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 w:rsidRPr="00963587">
              <w:rPr>
                <w:sz w:val="22"/>
                <w:szCs w:val="22"/>
              </w:rPr>
              <w:t xml:space="preserve">Martina </w:t>
            </w:r>
            <w:proofErr w:type="spellStart"/>
            <w:r w:rsidRPr="00963587">
              <w:rPr>
                <w:sz w:val="22"/>
                <w:szCs w:val="22"/>
              </w:rPr>
              <w:t>Andrašiová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963587">
            <w:pPr>
              <w:rPr>
                <w:sz w:val="22"/>
                <w:szCs w:val="22"/>
              </w:rPr>
            </w:pPr>
            <w:r w:rsidRPr="00963587">
              <w:rPr>
                <w:sz w:val="22"/>
                <w:szCs w:val="22"/>
              </w:rPr>
              <w:t>Komparace využití volného času žáků 2. stupně z běžných a vybraných alternativních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03B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  <w:bookmarkStart w:id="0" w:name="_GoBack"/>
            <w:bookmarkEnd w:id="0"/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závěrečné práci zabývá </w:t>
            </w:r>
            <w:r w:rsidR="003F67BF">
              <w:rPr>
                <w:sz w:val="22"/>
                <w:szCs w:val="22"/>
              </w:rPr>
              <w:t>oblastí</w:t>
            </w:r>
            <w:r>
              <w:rPr>
                <w:sz w:val="22"/>
                <w:szCs w:val="22"/>
              </w:rPr>
              <w:t xml:space="preserve"> </w:t>
            </w:r>
            <w:r w:rsidR="003F67BF">
              <w:rPr>
                <w:sz w:val="22"/>
                <w:szCs w:val="22"/>
              </w:rPr>
              <w:t xml:space="preserve">volného času. Téma je sice často zpracováváno v závěrečných pracích, ale autorka jej atraktivně umocnila. Komparuje využití volného času u cílové skupiny </w:t>
            </w:r>
            <w:r w:rsidR="003F67BF" w:rsidRPr="00963587">
              <w:rPr>
                <w:sz w:val="22"/>
                <w:szCs w:val="22"/>
              </w:rPr>
              <w:t>žáků 2. stupně z běžných a vybraných alternativních škol</w:t>
            </w:r>
            <w:r>
              <w:rPr>
                <w:sz w:val="22"/>
                <w:szCs w:val="22"/>
              </w:rPr>
              <w:t>. Prác</w:t>
            </w:r>
            <w:r w:rsidR="003F67BF">
              <w:rPr>
                <w:sz w:val="22"/>
                <w:szCs w:val="22"/>
              </w:rPr>
              <w:t>i hodnotím jako velice zdařilou, silné a slabé stránky</w:t>
            </w:r>
            <w:r>
              <w:rPr>
                <w:sz w:val="22"/>
                <w:szCs w:val="22"/>
              </w:rPr>
              <w:t xml:space="preserve"> uvádím na výčtu níže.</w:t>
            </w:r>
            <w:r>
              <w:rPr>
                <w:sz w:val="23"/>
                <w:szCs w:val="23"/>
              </w:rPr>
              <w:t xml:space="preserve"> 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8E428D" w:rsidRPr="008E428D" w:rsidRDefault="008E428D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428D">
              <w:rPr>
                <w:sz w:val="22"/>
                <w:szCs w:val="22"/>
              </w:rPr>
              <w:t>Vymezení vztahu ke studovanému oboru v úvodní kapitole práce;</w:t>
            </w:r>
          </w:p>
          <w:p w:rsidR="008E428D" w:rsidRPr="008E428D" w:rsidRDefault="008E428D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428D">
              <w:rPr>
                <w:sz w:val="22"/>
                <w:szCs w:val="22"/>
              </w:rPr>
              <w:t>jasně zacílená teoretická východiska;</w:t>
            </w:r>
          </w:p>
          <w:p w:rsidR="008A292F" w:rsidRPr="008A292F" w:rsidRDefault="008A292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292F">
              <w:rPr>
                <w:sz w:val="22"/>
                <w:szCs w:val="22"/>
              </w:rPr>
              <w:t>vhodná analýza rozeb</w:t>
            </w:r>
            <w:r w:rsidR="000C3499">
              <w:rPr>
                <w:sz w:val="22"/>
                <w:szCs w:val="22"/>
              </w:rPr>
              <w:t>í</w:t>
            </w:r>
            <w:r w:rsidRPr="008A292F">
              <w:rPr>
                <w:sz w:val="22"/>
                <w:szCs w:val="22"/>
              </w:rPr>
              <w:t>raných témat</w:t>
            </w:r>
            <w:r w:rsidR="000C3499">
              <w:rPr>
                <w:sz w:val="22"/>
                <w:szCs w:val="22"/>
              </w:rPr>
              <w:t xml:space="preserve"> (komparace)</w:t>
            </w:r>
            <w:r w:rsidRPr="008A292F">
              <w:rPr>
                <w:sz w:val="22"/>
                <w:szCs w:val="22"/>
              </w:rPr>
              <w:t>;</w:t>
            </w:r>
          </w:p>
          <w:p w:rsidR="008A292F" w:rsidRPr="008A292F" w:rsidRDefault="008A292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292F">
              <w:rPr>
                <w:sz w:val="22"/>
                <w:szCs w:val="22"/>
              </w:rPr>
              <w:t>komparativně nastavený výzkumný problém</w:t>
            </w:r>
            <w:r>
              <w:rPr>
                <w:sz w:val="22"/>
                <w:szCs w:val="22"/>
              </w:rPr>
              <w:t xml:space="preserve">, jasně položené 4 dílčí VO, na které navazují 2 </w:t>
            </w:r>
            <w:r w:rsidRPr="008A292F">
              <w:rPr>
                <w:sz w:val="22"/>
                <w:szCs w:val="22"/>
              </w:rPr>
              <w:t>hypotézy;</w:t>
            </w:r>
          </w:p>
          <w:p w:rsidR="008A292F" w:rsidRPr="008A292F" w:rsidRDefault="008A292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292F">
              <w:rPr>
                <w:sz w:val="22"/>
                <w:szCs w:val="22"/>
              </w:rPr>
              <w:t>popis východisek výzkumného problému v </w:t>
            </w:r>
            <w:proofErr w:type="spellStart"/>
            <w:r w:rsidRPr="008A292F">
              <w:rPr>
                <w:sz w:val="22"/>
                <w:szCs w:val="22"/>
              </w:rPr>
              <w:t>podkap</w:t>
            </w:r>
            <w:proofErr w:type="spellEnd"/>
            <w:r w:rsidRPr="008A292F">
              <w:rPr>
                <w:sz w:val="22"/>
                <w:szCs w:val="22"/>
              </w:rPr>
              <w:t>. 5.1;</w:t>
            </w:r>
          </w:p>
          <w:p w:rsidR="008A292F" w:rsidRPr="008A292F" w:rsidRDefault="008A292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292F">
              <w:rPr>
                <w:sz w:val="22"/>
                <w:szCs w:val="22"/>
              </w:rPr>
              <w:t>kvituji popis dotazníkových položek v přehledné tabulce s komentářem (s. 55);</w:t>
            </w:r>
          </w:p>
          <w:p w:rsidR="008A292F" w:rsidRPr="00983DD8" w:rsidRDefault="008A292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DD8">
              <w:rPr>
                <w:sz w:val="22"/>
                <w:szCs w:val="22"/>
              </w:rPr>
              <w:t xml:space="preserve">velikost výzkumného souboru (357 respondentů); </w:t>
            </w:r>
          </w:p>
          <w:p w:rsidR="00983DD8" w:rsidRPr="00983DD8" w:rsidRDefault="008A292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DD8">
              <w:rPr>
                <w:sz w:val="22"/>
                <w:szCs w:val="22"/>
              </w:rPr>
              <w:t xml:space="preserve">analýza dat vhodně zpracována </w:t>
            </w:r>
            <w:r w:rsidR="00983DD8" w:rsidRPr="00983DD8">
              <w:rPr>
                <w:sz w:val="22"/>
                <w:szCs w:val="22"/>
              </w:rPr>
              <w:t>(analyzované položky vzhledem k dílčím VO);</w:t>
            </w:r>
          </w:p>
          <w:p w:rsidR="00983DD8" w:rsidRPr="00983DD8" w:rsidRDefault="00983DD8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DD8">
              <w:rPr>
                <w:sz w:val="22"/>
                <w:szCs w:val="22"/>
              </w:rPr>
              <w:t>práce s hypotézami;</w:t>
            </w:r>
          </w:p>
          <w:p w:rsidR="00983DD8" w:rsidRPr="00983DD8" w:rsidRDefault="00983DD8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DD8">
              <w:rPr>
                <w:sz w:val="22"/>
                <w:szCs w:val="22"/>
              </w:rPr>
              <w:t>vhodné shrnutí výsledků a jejich interpretace;</w:t>
            </w:r>
          </w:p>
          <w:p w:rsidR="00983DD8" w:rsidRPr="00983DD8" w:rsidRDefault="00983DD8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DD8">
              <w:rPr>
                <w:sz w:val="22"/>
                <w:szCs w:val="22"/>
              </w:rPr>
              <w:t>zajímavá výzkumná zjištění;</w:t>
            </w:r>
          </w:p>
          <w:p w:rsidR="00983DD8" w:rsidRPr="00983DD8" w:rsidRDefault="00983DD8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DD8">
              <w:rPr>
                <w:sz w:val="22"/>
                <w:szCs w:val="22"/>
              </w:rPr>
              <w:t>diskuze dat.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8E428D" w:rsidRDefault="008E428D" w:rsidP="009635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dlouhé úseky citovaných textů;</w:t>
            </w:r>
          </w:p>
          <w:p w:rsidR="00103BD8" w:rsidRDefault="00103BD8" w:rsidP="009635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práci se zahraničními zdroji;</w:t>
            </w:r>
          </w:p>
          <w:p w:rsidR="00983DD8" w:rsidRPr="00983DD8" w:rsidRDefault="00983DD8" w:rsidP="009635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83DD8">
              <w:rPr>
                <w:sz w:val="22"/>
                <w:szCs w:val="22"/>
              </w:rPr>
              <w:t xml:space="preserve">není třeba uvádět grafy separátně za skupiny žáků z běžných a alternativních škol, když </w:t>
            </w:r>
            <w:r w:rsidR="000C3499">
              <w:rPr>
                <w:sz w:val="22"/>
                <w:szCs w:val="22"/>
              </w:rPr>
              <w:t xml:space="preserve">je </w:t>
            </w:r>
            <w:r w:rsidRPr="00983DD8">
              <w:rPr>
                <w:sz w:val="22"/>
                <w:szCs w:val="22"/>
              </w:rPr>
              <w:t>záhy uv</w:t>
            </w:r>
            <w:r w:rsidR="000C3499">
              <w:rPr>
                <w:sz w:val="22"/>
                <w:szCs w:val="22"/>
              </w:rPr>
              <w:t>eden</w:t>
            </w:r>
            <w:r w:rsidRPr="00983DD8">
              <w:rPr>
                <w:sz w:val="22"/>
                <w:szCs w:val="22"/>
              </w:rPr>
              <w:t xml:space="preserve"> graf, ve kterém jsou data z obou </w:t>
            </w:r>
            <w:r w:rsidR="00103BD8">
              <w:rPr>
                <w:sz w:val="22"/>
                <w:szCs w:val="22"/>
              </w:rPr>
              <w:t>zdrojů vhodně komparována.</w:t>
            </w:r>
          </w:p>
          <w:p w:rsidR="00963587" w:rsidRDefault="00963587" w:rsidP="00963587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963587" w:rsidP="00963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103B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Předpoklad, že žáci z alternativních škol budou více angažováni ve volnočasových aktivitách, se potvrdil</w:t>
            </w:r>
            <w:r w:rsidR="00EC1644">
              <w:rPr>
                <w:sz w:val="22"/>
                <w:szCs w:val="22"/>
              </w:rPr>
              <w:t>,  a</w:t>
            </w:r>
            <w:r>
              <w:rPr>
                <w:sz w:val="22"/>
                <w:szCs w:val="22"/>
              </w:rPr>
              <w:t xml:space="preserve">však rozdíly v míře aktivních a pasivních činností </w:t>
            </w:r>
            <w:r w:rsidR="00EC1644">
              <w:rPr>
                <w:sz w:val="22"/>
                <w:szCs w:val="22"/>
              </w:rPr>
              <w:t xml:space="preserve">v neorganizovaném volném čase </w:t>
            </w:r>
            <w:r>
              <w:rPr>
                <w:sz w:val="22"/>
                <w:szCs w:val="22"/>
              </w:rPr>
              <w:t xml:space="preserve">u obou skupin nikoli. Nacházíte proto nějaké vysvětlení?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3E" w:rsidRDefault="009C5D3E">
      <w:r>
        <w:separator/>
      </w:r>
    </w:p>
  </w:endnote>
  <w:endnote w:type="continuationSeparator" w:id="0">
    <w:p w:rsidR="009C5D3E" w:rsidRDefault="009C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3E" w:rsidRDefault="009C5D3E">
      <w:r>
        <w:separator/>
      </w:r>
    </w:p>
  </w:footnote>
  <w:footnote w:type="continuationSeparator" w:id="0">
    <w:p w:rsidR="009C5D3E" w:rsidRDefault="009C5D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C3499"/>
    <w:rsid w:val="000E2C47"/>
    <w:rsid w:val="00103BD8"/>
    <w:rsid w:val="00362AB0"/>
    <w:rsid w:val="003F5DA2"/>
    <w:rsid w:val="003F67BF"/>
    <w:rsid w:val="00512982"/>
    <w:rsid w:val="00514664"/>
    <w:rsid w:val="00526D47"/>
    <w:rsid w:val="0055255D"/>
    <w:rsid w:val="005C219A"/>
    <w:rsid w:val="006847E2"/>
    <w:rsid w:val="00730C1A"/>
    <w:rsid w:val="00834807"/>
    <w:rsid w:val="008A292F"/>
    <w:rsid w:val="008E428D"/>
    <w:rsid w:val="00963587"/>
    <w:rsid w:val="00983DD8"/>
    <w:rsid w:val="009C5D3E"/>
    <w:rsid w:val="00B411DB"/>
    <w:rsid w:val="00BA3203"/>
    <w:rsid w:val="00C03D7D"/>
    <w:rsid w:val="00C50B27"/>
    <w:rsid w:val="00C962E4"/>
    <w:rsid w:val="00CE0B0D"/>
    <w:rsid w:val="00D0682A"/>
    <w:rsid w:val="00D62416"/>
    <w:rsid w:val="00DC1BF5"/>
    <w:rsid w:val="00E709EA"/>
    <w:rsid w:val="00E87FCF"/>
    <w:rsid w:val="00E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ED1A2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75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2022-05-08T06:05:00Z</dcterms:created>
  <dcterms:modified xsi:type="dcterms:W3CDTF">2022-05-11T15:50:00Z</dcterms:modified>
</cp:coreProperties>
</file>