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AB57FE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92575">
        <w:rPr>
          <w:rFonts w:asciiTheme="minorHAnsi" w:hAnsiTheme="minorHAnsi" w:cstheme="minorHAnsi"/>
          <w:sz w:val="22"/>
          <w:szCs w:val="22"/>
        </w:rPr>
        <w:t xml:space="preserve">Monika </w:t>
      </w:r>
      <w:proofErr w:type="spellStart"/>
      <w:r w:rsidR="00C92575">
        <w:rPr>
          <w:rFonts w:asciiTheme="minorHAnsi" w:hAnsiTheme="minorHAnsi" w:cstheme="minorHAnsi"/>
          <w:sz w:val="22"/>
          <w:szCs w:val="22"/>
        </w:rPr>
        <w:t>Šifferová</w:t>
      </w:r>
      <w:proofErr w:type="spellEnd"/>
    </w:p>
    <w:p w14:paraId="00D6BB86" w14:textId="341CE094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C92575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0CF7DBF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92575">
        <w:rPr>
          <w:rFonts w:cstheme="minorHAnsi"/>
        </w:rPr>
        <w:t>Optimalizace PPC kampaní pro vybranou firmu</w:t>
      </w:r>
    </w:p>
    <w:p w14:paraId="35028D0F" w14:textId="4CEB694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9257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A802B2" w:rsidR="000E094A" w:rsidRDefault="009C5A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4A103C80" w14:textId="0E95E99D" w:rsidR="000E094A" w:rsidRPr="000E094A" w:rsidRDefault="00C925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soustředí pozornost </w:t>
            </w:r>
            <w:r w:rsidR="009C5AAF">
              <w:rPr>
                <w:rFonts w:cstheme="minorHAnsi"/>
              </w:rPr>
              <w:t>na online marketingovou komunikaci vybrané firmy. Konkrétně na propagaci prostřednictvím PPC kampaní, kter</w:t>
            </w:r>
            <w:r w:rsidR="003C2076">
              <w:rPr>
                <w:rFonts w:cstheme="minorHAnsi"/>
              </w:rPr>
              <w:t>é</w:t>
            </w:r>
            <w:r w:rsidR="009C5AAF">
              <w:rPr>
                <w:rFonts w:cstheme="minorHAnsi"/>
              </w:rPr>
              <w:t xml:space="preserve"> jsou právě nejvyužívanějším způsobem propagace v online prostoru. Hlavním cílem je zvýšení povědomí o značce na slovenském trhu. Kromě toho práce obsahuje i dílčí cíle. </w:t>
            </w:r>
            <w:r w:rsidR="003C2076">
              <w:rPr>
                <w:rFonts w:cstheme="minorHAnsi"/>
              </w:rPr>
              <w:t>Použité metody zpracování práce mohly být více konkretizovány.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1AC7E98" w:rsidR="000E094A" w:rsidRDefault="003C20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4BB30AB8" w:rsidR="000E094A" w:rsidRPr="000E094A" w:rsidRDefault="003C20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vyhotovena na velmi dobré úrovni. Je v ní představena problematika online marketingu, jeho specifika a následující část je věnována PPC reklamě </w:t>
            </w:r>
            <w:r w:rsidR="00342DE4">
              <w:rPr>
                <w:rFonts w:cstheme="minorHAnsi"/>
              </w:rPr>
              <w:t>i</w:t>
            </w:r>
            <w:r w:rsidR="00CA34EE">
              <w:rPr>
                <w:rFonts w:cstheme="minorHAnsi"/>
              </w:rPr>
              <w:t xml:space="preserve"> nástrojům na vytváření PPC kampaní. Tato část práce se opírá o větší počet použitých zdrojů, které jsou citovány adekvátním způsobem.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DF10E9F" w:rsidR="000E094A" w:rsidRDefault="00570F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62193DCD" w:rsidR="000E094A" w:rsidRPr="000E094A" w:rsidRDefault="00CA34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Analyzovaná společnost se zabývá prodejem kancelářských potřeb a je na trhu 5 let. Hlavním zdrojem příjmů firmy je prodej zboží prostřednictvím vlastního e-shopu. </w:t>
            </w:r>
            <w:r w:rsidR="00570F23">
              <w:rPr>
                <w:rFonts w:cstheme="minorHAnsi"/>
              </w:rPr>
              <w:t xml:space="preserve">Uvítal bych podrobnější analýzu konkurentů vybrané společnosti. Jako přínosnou hodnotím SWOT analýzu včetně propočtu, který byl u ní proveden. Nedostatky byly shledány v oblasti marketingové komunikace </w:t>
            </w:r>
            <w:r w:rsidR="00CF4528">
              <w:rPr>
                <w:rFonts w:cstheme="minorHAnsi"/>
              </w:rPr>
              <w:t>v důsledku nevyužívání sociálních sítí k propagaci.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B7B41A" w:rsidR="000E094A" w:rsidRDefault="00A262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0F570448" w:rsidR="000E094A" w:rsidRPr="000E094A" w:rsidRDefault="00CF45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Východiska projektu jsou vhodně stanovena. Projekt usiluje, jak již bylo uvedeno, o zvýšení povědomí značky na území </w:t>
            </w:r>
            <w:r w:rsidR="00342DE4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lovenské republiky. Byla použita adekvátní struktura projektového řešení. </w:t>
            </w:r>
            <w:r w:rsidR="00961A44">
              <w:rPr>
                <w:rFonts w:cstheme="minorHAnsi"/>
              </w:rPr>
              <w:t>Projektová</w:t>
            </w:r>
            <w:r>
              <w:rPr>
                <w:rFonts w:cstheme="minorHAnsi"/>
              </w:rPr>
              <w:t xml:space="preserve"> část práce </w:t>
            </w:r>
            <w:r w:rsidR="00961A44">
              <w:rPr>
                <w:rFonts w:cstheme="minorHAnsi"/>
              </w:rPr>
              <w:t xml:space="preserve">navazuje na teoretickou i analytickou část. Provázanost těchto částí je zřetelná. Tato část práce zaměřuje pozornost na návrh PPC kampaní na sociálních sítích </w:t>
            </w:r>
            <w:proofErr w:type="spellStart"/>
            <w:r w:rsidR="00961A44">
              <w:rPr>
                <w:rFonts w:cstheme="minorHAnsi"/>
              </w:rPr>
              <w:t>facebook</w:t>
            </w:r>
            <w:proofErr w:type="spellEnd"/>
            <w:r w:rsidR="00961A44">
              <w:rPr>
                <w:rFonts w:cstheme="minorHAnsi"/>
              </w:rPr>
              <w:t xml:space="preserve"> a </w:t>
            </w:r>
            <w:proofErr w:type="spellStart"/>
            <w:r w:rsidR="00961A44">
              <w:rPr>
                <w:rFonts w:cstheme="minorHAnsi"/>
              </w:rPr>
              <w:t>Instagram</w:t>
            </w:r>
            <w:proofErr w:type="spellEnd"/>
            <w:r w:rsidR="00961A44">
              <w:rPr>
                <w:rFonts w:cstheme="minorHAnsi"/>
              </w:rPr>
              <w:t xml:space="preserve"> a na optimalizaci PPC kampaní. </w:t>
            </w:r>
            <w:r w:rsidR="00A26244">
              <w:rPr>
                <w:rFonts w:cstheme="minorHAnsi"/>
              </w:rPr>
              <w:t>Její součástí jsou časová analýza a riziková analýza.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E633D1" w:rsidR="000E094A" w:rsidRDefault="00A262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DF83DC5" w:rsidR="000E094A" w:rsidRPr="000E094A" w:rsidRDefault="00675F5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diplomová práce je vyhotovena po formální stránce na velmi dobré úrovni. </w:t>
            </w:r>
            <w:r w:rsidR="00DC12BD">
              <w:rPr>
                <w:rFonts w:cstheme="minorHAnsi"/>
              </w:rPr>
              <w:t>Její autorka vhodně využívá odbornou terminologii. Jazyková úroveň a grafická úroveň zcela odpovídají požadavkům kladeným na zpracování diplomové práce.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A97E9F" w:rsidR="009C7318" w:rsidRDefault="00A262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4FFBED1" w:rsidR="00D6308A" w:rsidRPr="000E094A" w:rsidRDefault="00DC12B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Hodnocená diplomová práce působí jako jednotný celek. Jednotlivé kapitoly jsou provázány a vhodně na sebe navazují. Formální úroveň práce jenom dotváří celkový velmi dobrý dojem z jejího konkrétního zpracování.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AD1435E" w:rsidR="009C7318" w:rsidRDefault="00A2624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Uveďte hlavní konkurenty </w:t>
      </w:r>
      <w:r w:rsidR="00675F52">
        <w:rPr>
          <w:rFonts w:cstheme="minorHAnsi"/>
        </w:rPr>
        <w:t xml:space="preserve">vámi zvolené </w:t>
      </w:r>
      <w:r>
        <w:rPr>
          <w:rFonts w:cstheme="minorHAnsi"/>
        </w:rPr>
        <w:t>firmy.</w:t>
      </w:r>
    </w:p>
    <w:p w14:paraId="55DA52BC" w14:textId="2CCB1681" w:rsidR="005C4ACA" w:rsidRDefault="00A2624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Mezi nejvyšší rizika projektu řadíte napadení webových </w:t>
      </w:r>
      <w:r w:rsidR="00B516D2">
        <w:rPr>
          <w:rFonts w:cstheme="minorHAnsi"/>
        </w:rPr>
        <w:t xml:space="preserve">stránek hackery. To je dnes běžná záležitost. Jak se k ní konkrétněji vaše firma postaví, neboť krátký text uvedený k této záležitosti na s. 85 </w:t>
      </w:r>
      <w:r w:rsidR="00E96B3D">
        <w:rPr>
          <w:rFonts w:cstheme="minorHAnsi"/>
        </w:rPr>
        <w:t xml:space="preserve">dle mého názoru </w:t>
      </w:r>
      <w:r w:rsidR="00B516D2">
        <w:rPr>
          <w:rFonts w:cstheme="minorHAnsi"/>
        </w:rPr>
        <w:t>není dostačující?</w:t>
      </w:r>
    </w:p>
    <w:p w14:paraId="1991DEDB" w14:textId="451C05F5" w:rsidR="005C4ACA" w:rsidRPr="005C4ACA" w:rsidRDefault="00675F5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konkrétní údaje bude obsahovat nově vytvořená webová stránka (viz. s. 92 práce)?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E52DB8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75F5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75F5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7B0112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75F52">
            <w:rPr>
              <w:rFonts w:cstheme="minorHAnsi"/>
            </w:rPr>
            <w:t>15.05.2022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342DE4"/>
    <w:rsid w:val="003C2076"/>
    <w:rsid w:val="004D378C"/>
    <w:rsid w:val="00570F23"/>
    <w:rsid w:val="005C4ACA"/>
    <w:rsid w:val="0067082B"/>
    <w:rsid w:val="00675F52"/>
    <w:rsid w:val="00694399"/>
    <w:rsid w:val="0073639B"/>
    <w:rsid w:val="007539AC"/>
    <w:rsid w:val="007553A6"/>
    <w:rsid w:val="007E17F3"/>
    <w:rsid w:val="0085398A"/>
    <w:rsid w:val="008B781B"/>
    <w:rsid w:val="008E2072"/>
    <w:rsid w:val="00961A44"/>
    <w:rsid w:val="00974EA2"/>
    <w:rsid w:val="00987B93"/>
    <w:rsid w:val="009C322A"/>
    <w:rsid w:val="009C5AAF"/>
    <w:rsid w:val="009C7318"/>
    <w:rsid w:val="00A26244"/>
    <w:rsid w:val="00A40E93"/>
    <w:rsid w:val="00A7527E"/>
    <w:rsid w:val="00B14451"/>
    <w:rsid w:val="00B516D2"/>
    <w:rsid w:val="00BA16DD"/>
    <w:rsid w:val="00C92575"/>
    <w:rsid w:val="00CA34A9"/>
    <w:rsid w:val="00CA34EE"/>
    <w:rsid w:val="00CD12C3"/>
    <w:rsid w:val="00CF4528"/>
    <w:rsid w:val="00D6308A"/>
    <w:rsid w:val="00DC12BD"/>
    <w:rsid w:val="00DC7D52"/>
    <w:rsid w:val="00E22423"/>
    <w:rsid w:val="00E96B3D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terms/"/>
    <ds:schemaRef ds:uri="581cfee2-c630-4554-92b2-68787b9159cf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91f26e49-f70c-446a-af9a-0186764ea1fa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672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3</cp:revision>
  <cp:lastPrinted>2022-03-14T11:55:00Z</cp:lastPrinted>
  <dcterms:created xsi:type="dcterms:W3CDTF">2022-05-15T14:40:00Z</dcterms:created>
  <dcterms:modified xsi:type="dcterms:W3CDTF">2022-05-18T06:57:00Z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