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1A92D1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57A49">
        <w:rPr>
          <w:rFonts w:asciiTheme="minorHAnsi" w:hAnsiTheme="minorHAnsi" w:cstheme="minorHAnsi"/>
          <w:sz w:val="22"/>
          <w:szCs w:val="22"/>
        </w:rPr>
        <w:t>Bc. Iva Tomášková</w:t>
      </w:r>
    </w:p>
    <w:p w14:paraId="00D6BB86" w14:textId="574CD09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C66145">
        <w:rPr>
          <w:rFonts w:asciiTheme="minorHAnsi" w:hAnsiTheme="minorHAnsi" w:cstheme="minorHAnsi"/>
          <w:sz w:val="22"/>
          <w:szCs w:val="22"/>
        </w:rPr>
        <w:t>doc.ing.Roman</w:t>
      </w:r>
      <w:proofErr w:type="spellEnd"/>
      <w:proofErr w:type="gramEnd"/>
      <w:r w:rsidR="00C66145">
        <w:rPr>
          <w:rFonts w:asciiTheme="minorHAnsi" w:hAnsiTheme="minorHAnsi" w:cstheme="minorHAnsi"/>
          <w:sz w:val="22"/>
          <w:szCs w:val="22"/>
        </w:rPr>
        <w:t xml:space="preserve"> Bobák, Ph.D.</w:t>
      </w:r>
    </w:p>
    <w:p w14:paraId="09E4DE65" w14:textId="4E7A04D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57A49">
        <w:rPr>
          <w:rFonts w:cstheme="minorHAnsi"/>
        </w:rPr>
        <w:t>Řešení logistických procesů ve výrobní společnosti</w:t>
      </w:r>
    </w:p>
    <w:p w14:paraId="35028D0F" w14:textId="510E23E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6614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53B1AD" w:rsidR="000E094A" w:rsidRDefault="00D978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ED3E311" w14:textId="1CC20C61" w:rsidR="000E094A" w:rsidRPr="000E094A" w:rsidRDefault="00057A49" w:rsidP="00711C2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Formulované cíle práce, zhodnocení současného stavu vnitropodnikové logistiky v přepravě hutního materiálu a podnikové </w:t>
            </w:r>
            <w:r w:rsidR="00F477D6">
              <w:rPr>
                <w:rFonts w:cstheme="minorHAnsi"/>
              </w:rPr>
              <w:t xml:space="preserve">logistiky při výběru a hodnocení dodavatelů hutního materiálu s návrhy na změny v obou oblastech odpovídají zadání a názvu práce. Jsou stanoveny rámcovým způsobem. Použité metody CPM, </w:t>
            </w:r>
            <w:proofErr w:type="gramStart"/>
            <w:r w:rsidR="00F477D6">
              <w:rPr>
                <w:rFonts w:cstheme="minorHAnsi"/>
              </w:rPr>
              <w:t>ABC  analýza</w:t>
            </w:r>
            <w:proofErr w:type="gramEnd"/>
            <w:r w:rsidR="00F477D6">
              <w:rPr>
                <w:rFonts w:cstheme="minorHAnsi"/>
              </w:rPr>
              <w:t xml:space="preserve">, metody vícekriteriální analýzy pro výběr a hodnocení dodavatelů </w:t>
            </w:r>
            <w:r w:rsidR="00711C2A">
              <w:rPr>
                <w:rFonts w:cstheme="minorHAnsi"/>
              </w:rPr>
              <w:t xml:space="preserve">v kombinaci se </w:t>
            </w:r>
            <w:proofErr w:type="spellStart"/>
            <w:r w:rsidR="00711C2A">
              <w:rPr>
                <w:rFonts w:cstheme="minorHAnsi"/>
              </w:rPr>
              <w:t>Saatyho</w:t>
            </w:r>
            <w:proofErr w:type="spellEnd"/>
            <w:r w:rsidR="00711C2A">
              <w:rPr>
                <w:rFonts w:cstheme="minorHAnsi"/>
              </w:rPr>
              <w:t xml:space="preserve"> metodou jsou použity adekvátně k formulovanému cíli.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942929" w:rsidR="000E094A" w:rsidRDefault="00D978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2C368E85" w:rsidR="000E094A" w:rsidRPr="000E094A" w:rsidRDefault="00711C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Rešeršní část je orientována na logistiku </w:t>
            </w:r>
            <w:proofErr w:type="gramStart"/>
            <w:r>
              <w:rPr>
                <w:rFonts w:cstheme="minorHAnsi"/>
              </w:rPr>
              <w:t>( logistické</w:t>
            </w:r>
            <w:proofErr w:type="gramEnd"/>
            <w:r>
              <w:rPr>
                <w:rFonts w:cstheme="minorHAnsi"/>
              </w:rPr>
              <w:t xml:space="preserve"> funkce, základní pojmy logistického řešení, ekonomické chování, podniková logistika), skladování a dopravy, výběru a hodnocení dodavatelů. Je využita převážně starší monografická literatura charakteru prestižních vysokoškolských učebnic a skript s několika novějšími zahraničními zdroji. Je převážně zvolen odpovídající způsob citace v textu a </w:t>
            </w:r>
            <w:r w:rsidR="00B257C4">
              <w:rPr>
                <w:rFonts w:cstheme="minorHAnsi"/>
              </w:rPr>
              <w:t>uvedení v seznamu literatury. Je patrná snaha využívat více zdrojů a jejich závěry porovnávat.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BEF44AD" w:rsidR="000E094A" w:rsidRDefault="00D978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7583186E" w:rsidR="000E094A" w:rsidRPr="000E094A" w:rsidRDefault="00B257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orientována</w:t>
            </w:r>
            <w:r w:rsidR="0007404D">
              <w:rPr>
                <w:rFonts w:cstheme="minorHAnsi"/>
              </w:rPr>
              <w:t xml:space="preserve"> na základní charakteristiky firmy (profil, historie), logistických procesů přepravy hutního materiálu a hodnocení dodavatelů. Analytická a projektová část jsou u obou řešených problémů spojené, což v tomto případě považuji za logicky zdůvodněné. Hmotný tok hutního materiálu je kvantifikován daty pro jednotlivé měsíce roku 2021 týkajícími se počtu kusů a hmotnostních jednotek. </w:t>
            </w:r>
            <w:r w:rsidR="00D9788F">
              <w:rPr>
                <w:rFonts w:cstheme="minorHAnsi"/>
              </w:rPr>
              <w:t>Je doplněn kapacitním rozborem VZV. Analytické údaje o dodavatelích charakterizují jejich komoditní strukturu, použitý postup při jejich výběru a hodnocení, kritéria pro začlenění do kategorií A</w:t>
            </w:r>
            <w:r w:rsidR="00D05976">
              <w:rPr>
                <w:rFonts w:cstheme="minorHAnsi"/>
              </w:rPr>
              <w:t xml:space="preserve"> </w:t>
            </w:r>
            <w:r w:rsidR="00D9788F">
              <w:rPr>
                <w:rFonts w:cstheme="minorHAnsi"/>
              </w:rPr>
              <w:t>B</w:t>
            </w:r>
            <w:r w:rsidR="00D05976">
              <w:rPr>
                <w:rFonts w:cstheme="minorHAnsi"/>
              </w:rPr>
              <w:t xml:space="preserve"> </w:t>
            </w:r>
            <w:r w:rsidR="00D9788F">
              <w:rPr>
                <w:rFonts w:cstheme="minorHAnsi"/>
              </w:rPr>
              <w:t>C</w:t>
            </w:r>
            <w:r w:rsidR="00D05976">
              <w:rPr>
                <w:rFonts w:cstheme="minorHAnsi"/>
              </w:rPr>
              <w:t xml:space="preserve"> </w:t>
            </w:r>
            <w:r w:rsidR="00D9788F">
              <w:rPr>
                <w:rFonts w:cstheme="minorHAnsi"/>
              </w:rPr>
              <w:t>D</w:t>
            </w:r>
            <w:r w:rsidR="00D05976">
              <w:rPr>
                <w:rFonts w:cstheme="minorHAnsi"/>
              </w:rPr>
              <w:t xml:space="preserve"> podle % z maximální možné hodnoty dosažených bodů.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5DD6EC9" w:rsidR="000E094A" w:rsidRDefault="00D059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5148C994" w:rsidR="000E094A" w:rsidRPr="000E094A" w:rsidRDefault="00D059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Návrhy týkající se hmotného toku, zajištění dodávek již nařezaného a ohraněného hutního materiálu přímo od dodavatele a přemístění pracoviště řezárny</w:t>
            </w:r>
            <w:r w:rsidR="004C6DD1">
              <w:rPr>
                <w:rFonts w:cstheme="minorHAnsi"/>
              </w:rPr>
              <w:t xml:space="preserve"> jsou podloženy a </w:t>
            </w:r>
            <w:r w:rsidR="002A2790">
              <w:rPr>
                <w:rFonts w:cstheme="minorHAnsi"/>
              </w:rPr>
              <w:t xml:space="preserve">vyhodnoceny </w:t>
            </w:r>
            <w:r w:rsidR="00477727">
              <w:rPr>
                <w:rFonts w:cstheme="minorHAnsi"/>
              </w:rPr>
              <w:t xml:space="preserve">z hlediska délky přepravních tras, měsíčních a denních přepravovaných hmotnostních </w:t>
            </w:r>
            <w:proofErr w:type="gramStart"/>
            <w:r w:rsidR="00477727">
              <w:rPr>
                <w:rFonts w:cstheme="minorHAnsi"/>
              </w:rPr>
              <w:t>objemů ,</w:t>
            </w:r>
            <w:proofErr w:type="gramEnd"/>
            <w:r w:rsidR="00477727">
              <w:rPr>
                <w:rFonts w:cstheme="minorHAnsi"/>
              </w:rPr>
              <w:t xml:space="preserve"> nákladovou, časovou a rizikovou analýzou s využitím metod CPM a RIPRAN. Návrhy na hodnocení a výběr dodavatelů jsou propracovány na příkladech dodávek nařezaného </w:t>
            </w:r>
            <w:r w:rsidR="00CA65A2">
              <w:rPr>
                <w:rFonts w:cstheme="minorHAnsi"/>
              </w:rPr>
              <w:t xml:space="preserve">a nařezaného a ohraněného materiálu s využitím </w:t>
            </w:r>
            <w:proofErr w:type="spellStart"/>
            <w:r w:rsidR="00CA65A2">
              <w:rPr>
                <w:rFonts w:cstheme="minorHAnsi"/>
              </w:rPr>
              <w:t>scoring</w:t>
            </w:r>
            <w:proofErr w:type="spellEnd"/>
            <w:r w:rsidR="00CA65A2">
              <w:rPr>
                <w:rFonts w:cstheme="minorHAnsi"/>
              </w:rPr>
              <w:t xml:space="preserve"> modelu a </w:t>
            </w:r>
            <w:proofErr w:type="spellStart"/>
            <w:r w:rsidR="00CA65A2">
              <w:rPr>
                <w:rFonts w:cstheme="minorHAnsi"/>
              </w:rPr>
              <w:t>Saatyho</w:t>
            </w:r>
            <w:proofErr w:type="spellEnd"/>
            <w:r w:rsidR="00CA65A2">
              <w:rPr>
                <w:rFonts w:cstheme="minorHAnsi"/>
              </w:rPr>
              <w:t xml:space="preserve"> metody. Závěr práce je zaměřen na souhrnný komentář k návrhům.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077923" w:rsidR="000E094A" w:rsidRDefault="007D61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1A2C16C5" w:rsidR="000E094A" w:rsidRPr="000E094A" w:rsidRDefault="00CA65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pohledu formální úrovně nemám k</w:t>
            </w:r>
            <w:r w:rsidR="007D61C7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práci</w:t>
            </w:r>
            <w:r w:rsidR="007D61C7">
              <w:rPr>
                <w:rFonts w:cstheme="minorHAnsi"/>
              </w:rPr>
              <w:t xml:space="preserve"> </w:t>
            </w:r>
            <w:proofErr w:type="gramStart"/>
            <w:r w:rsidR="007D61C7">
              <w:rPr>
                <w:rFonts w:cstheme="minorHAnsi"/>
              </w:rPr>
              <w:t xml:space="preserve">vážnější </w:t>
            </w:r>
            <w:r>
              <w:rPr>
                <w:rFonts w:cstheme="minorHAnsi"/>
              </w:rPr>
              <w:t xml:space="preserve"> výhrady</w:t>
            </w:r>
            <w:proofErr w:type="gramEnd"/>
            <w:r>
              <w:rPr>
                <w:rFonts w:cstheme="minorHAnsi"/>
              </w:rPr>
              <w:t xml:space="preserve">, splňuje </w:t>
            </w:r>
            <w:r w:rsidR="006C410C">
              <w:rPr>
                <w:rFonts w:cstheme="minorHAnsi"/>
              </w:rPr>
              <w:t xml:space="preserve">podle mne </w:t>
            </w:r>
            <w:r>
              <w:rPr>
                <w:rFonts w:cstheme="minorHAnsi"/>
              </w:rPr>
              <w:t xml:space="preserve">požadavky na kvalifikační práce </w:t>
            </w:r>
            <w:r w:rsidR="006C410C">
              <w:rPr>
                <w:rFonts w:cstheme="minorHAnsi"/>
              </w:rPr>
              <w:t xml:space="preserve">. Pokud jde o výsledky </w:t>
            </w:r>
            <w:proofErr w:type="spellStart"/>
            <w:r w:rsidR="006C410C">
              <w:rPr>
                <w:rFonts w:cstheme="minorHAnsi"/>
              </w:rPr>
              <w:t>protiplagiátorského</w:t>
            </w:r>
            <w:proofErr w:type="spellEnd"/>
            <w:r w:rsidR="006C410C">
              <w:rPr>
                <w:rFonts w:cstheme="minorHAnsi"/>
              </w:rPr>
              <w:t xml:space="preserve"> systému byla nalezena 75% shoda s autorčinou dip</w:t>
            </w:r>
            <w:r w:rsidR="00BC380B">
              <w:rPr>
                <w:rFonts w:cstheme="minorHAnsi"/>
              </w:rPr>
              <w:t>l</w:t>
            </w:r>
            <w:r w:rsidR="006C410C">
              <w:rPr>
                <w:rFonts w:cstheme="minorHAnsi"/>
              </w:rPr>
              <w:t xml:space="preserve">omovou prací </w:t>
            </w:r>
            <w:r w:rsidR="00BC380B">
              <w:rPr>
                <w:rFonts w:cstheme="minorHAnsi"/>
              </w:rPr>
              <w:t xml:space="preserve">Podniková </w:t>
            </w:r>
            <w:proofErr w:type="gramStart"/>
            <w:r w:rsidR="00BC380B">
              <w:rPr>
                <w:rFonts w:cstheme="minorHAnsi"/>
              </w:rPr>
              <w:t xml:space="preserve">logistika </w:t>
            </w:r>
            <w:r w:rsidR="006C410C">
              <w:rPr>
                <w:rFonts w:cstheme="minorHAnsi"/>
              </w:rPr>
              <w:t xml:space="preserve"> konkrétní</w:t>
            </w:r>
            <w:proofErr w:type="gramEnd"/>
            <w:r w:rsidR="006C410C">
              <w:rPr>
                <w:rFonts w:cstheme="minorHAnsi"/>
              </w:rPr>
              <w:t xml:space="preserve"> firmy </w:t>
            </w:r>
            <w:r w:rsidR="00BC380B">
              <w:rPr>
                <w:rFonts w:cstheme="minorHAnsi"/>
              </w:rPr>
              <w:t xml:space="preserve">předkládanou na Masarykově univerzitě. Přepracování v rozsahu cca 25 % se týká jak teoretické, tak praktické části. Shodu s ostatními 106 dokumenty, která nepřesahuje </w:t>
            </w:r>
            <w:proofErr w:type="gramStart"/>
            <w:r w:rsidR="00BC380B">
              <w:rPr>
                <w:rFonts w:cstheme="minorHAnsi"/>
              </w:rPr>
              <w:t>4%</w:t>
            </w:r>
            <w:proofErr w:type="gramEnd"/>
            <w:r w:rsidR="00BC380B">
              <w:rPr>
                <w:rFonts w:cstheme="minorHAnsi"/>
              </w:rPr>
              <w:t xml:space="preserve"> hodnotím jako nerelevantní. Mé stanovisko je proto, že práci nepovažuji za plagiát.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A55C6F1" w:rsidR="009C7318" w:rsidRDefault="007D61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E7F6292" w:rsidR="00386EEB" w:rsidRPr="000E094A" w:rsidRDefault="007D61C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 většině kritérií hodnotím práci jako dobrou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2CA93CC" w:rsidR="009C7318" w:rsidRDefault="007D61C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Okomentujte vztah k diplomové práci předkládané na Masarykově univerzitě.</w:t>
      </w:r>
    </w:p>
    <w:p w14:paraId="0094BD13" w14:textId="3EF09328" w:rsidR="007D61C7" w:rsidRDefault="007D61C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Charakterizujte rozdíly v použitých skladovacích a manipulačních technologiích pro původní variantu </w:t>
      </w:r>
      <w:proofErr w:type="gramStart"/>
      <w:r>
        <w:rPr>
          <w:rFonts w:cstheme="minorHAnsi"/>
        </w:rPr>
        <w:t>6m</w:t>
      </w:r>
      <w:proofErr w:type="gramEnd"/>
      <w:r>
        <w:rPr>
          <w:rFonts w:cstheme="minorHAnsi"/>
        </w:rPr>
        <w:t xml:space="preserve"> hutního materiálu a dodávek nařezaných na 0,5 m</w:t>
      </w:r>
    </w:p>
    <w:p w14:paraId="5C89816B" w14:textId="293BE28C" w:rsidR="0024258E" w:rsidRPr="009403DB" w:rsidRDefault="007D61C7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403DB">
        <w:rPr>
          <w:rFonts w:cstheme="minorHAnsi"/>
        </w:rPr>
        <w:t>V jakém stavu je posouzení Vašich návrhů ze strany podniku.</w:t>
      </w:r>
    </w:p>
    <w:p w14:paraId="4E3072FA" w14:textId="1D2893F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D61C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showingPlcHdr/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D12C3" w:rsidRPr="001A5279">
            <w:rPr>
              <w:rStyle w:val="Zstupntext"/>
            </w:rPr>
            <w:t>Zvolte položku.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95F277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D61C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A0497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403DB">
            <w:rPr>
              <w:rFonts w:cstheme="minorHAnsi"/>
            </w:rPr>
            <w:t>02.05.2022</w:t>
          </w:r>
        </w:sdtContent>
      </w:sdt>
      <w:r w:rsidR="0085398A">
        <w:rPr>
          <w:rFonts w:cstheme="minorHAnsi"/>
        </w:rPr>
        <w:tab/>
      </w:r>
      <w:proofErr w:type="spellStart"/>
      <w:r w:rsidR="009403DB">
        <w:rPr>
          <w:rFonts w:cstheme="minorHAnsi"/>
        </w:rPr>
        <w:t>doc.ing</w:t>
      </w:r>
      <w:proofErr w:type="spellEnd"/>
      <w:r w:rsidR="009403DB">
        <w:rPr>
          <w:rFonts w:cstheme="minorHAnsi"/>
        </w:rPr>
        <w:t>. Roman Bobák, Ph.D.</w:t>
      </w:r>
      <w:bookmarkStart w:id="0" w:name="_GoBack"/>
      <w:bookmarkEnd w:id="0"/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7A49"/>
    <w:rsid w:val="0007404D"/>
    <w:rsid w:val="000C0458"/>
    <w:rsid w:val="000E094A"/>
    <w:rsid w:val="00144F5B"/>
    <w:rsid w:val="001A3F0F"/>
    <w:rsid w:val="0024258E"/>
    <w:rsid w:val="0029651C"/>
    <w:rsid w:val="002A2790"/>
    <w:rsid w:val="00366C75"/>
    <w:rsid w:val="00386EEB"/>
    <w:rsid w:val="003A2041"/>
    <w:rsid w:val="00477727"/>
    <w:rsid w:val="004C6DD1"/>
    <w:rsid w:val="004D378C"/>
    <w:rsid w:val="005C4ACA"/>
    <w:rsid w:val="0067082B"/>
    <w:rsid w:val="00694399"/>
    <w:rsid w:val="006C410C"/>
    <w:rsid w:val="006C4198"/>
    <w:rsid w:val="00711C2A"/>
    <w:rsid w:val="0073639B"/>
    <w:rsid w:val="007553A6"/>
    <w:rsid w:val="007D61C7"/>
    <w:rsid w:val="0085398A"/>
    <w:rsid w:val="008B781B"/>
    <w:rsid w:val="008E2072"/>
    <w:rsid w:val="008E6C95"/>
    <w:rsid w:val="009403DB"/>
    <w:rsid w:val="00974EA2"/>
    <w:rsid w:val="0097798F"/>
    <w:rsid w:val="00987B93"/>
    <w:rsid w:val="009C322A"/>
    <w:rsid w:val="009C7318"/>
    <w:rsid w:val="00A40E93"/>
    <w:rsid w:val="00A7527E"/>
    <w:rsid w:val="00B14451"/>
    <w:rsid w:val="00B257C4"/>
    <w:rsid w:val="00BA16DD"/>
    <w:rsid w:val="00BC380B"/>
    <w:rsid w:val="00C02883"/>
    <w:rsid w:val="00C66145"/>
    <w:rsid w:val="00CA34A9"/>
    <w:rsid w:val="00CA65A2"/>
    <w:rsid w:val="00CC5272"/>
    <w:rsid w:val="00CD12C3"/>
    <w:rsid w:val="00D05976"/>
    <w:rsid w:val="00D9788F"/>
    <w:rsid w:val="00DC7D52"/>
    <w:rsid w:val="00E22423"/>
    <w:rsid w:val="00EF1720"/>
    <w:rsid w:val="00F477D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3" ma:contentTypeDescription="Vytvoří nový dokument" ma:contentTypeScope="" ma:versionID="eed274dc2171e9acfe86c7a015db3249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746e10b6bb078b721d1c4d84c66486b7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dcf7caa8-6ea0-4407-b3ba-9468fdfb2b2a"/>
    <ds:schemaRef ds:uri="http://schemas.microsoft.com/office/infopath/2007/PartnerControls"/>
    <ds:schemaRef ds:uri="http://schemas.openxmlformats.org/package/2006/metadata/core-properties"/>
    <ds:schemaRef ds:uri="44e503e6-3a0d-4c60-8e88-fa4659b6f84f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D0BE9-3332-4FF2-8B32-CE5DCADA8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3</cp:revision>
  <cp:lastPrinted>2022-03-14T11:55:00Z</cp:lastPrinted>
  <dcterms:created xsi:type="dcterms:W3CDTF">2022-04-29T11:34:00Z</dcterms:created>
  <dcterms:modified xsi:type="dcterms:W3CDTF">2022-05-02T09:48:00Z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