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04476A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E45FB">
        <w:rPr>
          <w:rFonts w:asciiTheme="minorHAnsi" w:hAnsiTheme="minorHAnsi" w:cstheme="minorHAnsi"/>
          <w:sz w:val="22"/>
          <w:szCs w:val="22"/>
        </w:rPr>
        <w:t xml:space="preserve">Kamila </w:t>
      </w:r>
      <w:proofErr w:type="spellStart"/>
      <w:r w:rsidR="007E45FB">
        <w:rPr>
          <w:rFonts w:asciiTheme="minorHAnsi" w:hAnsiTheme="minorHAnsi" w:cstheme="minorHAnsi"/>
          <w:sz w:val="22"/>
          <w:szCs w:val="22"/>
        </w:rPr>
        <w:t>Šabršulová</w:t>
      </w:r>
      <w:proofErr w:type="spellEnd"/>
    </w:p>
    <w:p w14:paraId="7BEB1D07" w14:textId="3DCE73B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E45FB">
        <w:rPr>
          <w:rFonts w:asciiTheme="minorHAnsi" w:hAnsiTheme="minorHAnsi" w:cstheme="minorHAnsi"/>
          <w:sz w:val="22"/>
          <w:szCs w:val="22"/>
        </w:rPr>
        <w:t xml:space="preserve">Ing. Blanka Jarolímová </w:t>
      </w:r>
    </w:p>
    <w:p w14:paraId="05C5954D" w14:textId="6A49D36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E45FB">
        <w:rPr>
          <w:rFonts w:cstheme="minorHAnsi"/>
        </w:rPr>
        <w:t xml:space="preserve">Optimalizace daně z příjmů fyzických osob samostatně výdělečně činných </w:t>
      </w:r>
    </w:p>
    <w:p w14:paraId="07FD52EA" w14:textId="1337385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E45F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6F756C" w:rsidR="000E094A" w:rsidRDefault="008B56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62B29" w14:textId="10B21018" w:rsidR="00477F97" w:rsidRPr="00477F97" w:rsidRDefault="00477F97" w:rsidP="00477F97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Autorka si pro svou </w:t>
            </w:r>
            <w:r w:rsidR="005B6E5D">
              <w:rPr>
                <w:rFonts w:cstheme="minorHAnsi"/>
              </w:rPr>
              <w:t>bakalářskou</w:t>
            </w:r>
            <w:r>
              <w:rPr>
                <w:rFonts w:cstheme="minorHAnsi"/>
              </w:rPr>
              <w:t xml:space="preserve"> práci zvolila zajímavé téma optimalizace daně z příjmů fyzických osob samostatně výdělečně činných. Avšak v Úvodu a poté v kapitole „Cíl a metody zpracování práce“ uvádí poněkud odlišný cíl a další vedlejší cíle. </w:t>
            </w:r>
            <w:r>
              <w:t>Nicméně výzkumný problém vyplynul z textu a postupy řešení byly zvoleny správně v souladu se zvoleným tématem.</w:t>
            </w:r>
          </w:p>
          <w:p w14:paraId="7ED3E311" w14:textId="3C40C030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170C02" w:rsidR="000E094A" w:rsidRDefault="00194D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0FCB82DC" w:rsidR="000E094A" w:rsidRPr="00194D70" w:rsidRDefault="00754D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94D70">
              <w:rPr>
                <w:rFonts w:cstheme="minorHAnsi"/>
              </w:rPr>
              <w:t>Autorka nezvolila vždy aktuální literární zdroje</w:t>
            </w:r>
            <w:r w:rsidR="00BE3201" w:rsidRPr="00194D70">
              <w:rPr>
                <w:rFonts w:cstheme="minorHAnsi"/>
              </w:rPr>
              <w:t xml:space="preserve"> a </w:t>
            </w:r>
            <w:r w:rsidRPr="00194D70">
              <w:rPr>
                <w:rFonts w:cstheme="minorHAnsi"/>
              </w:rPr>
              <w:t>čerpá ze zdrojů, které již nejsou aktuální. Např. na str. 14 uvádí, že mezi přímé daně v ČR patří daň z nabytí nemovitých věcí</w:t>
            </w:r>
            <w:r w:rsidR="00DC7EDA" w:rsidRPr="00194D70">
              <w:rPr>
                <w:rFonts w:cstheme="minorHAnsi"/>
              </w:rPr>
              <w:t xml:space="preserve"> (</w:t>
            </w:r>
            <w:r w:rsidRPr="00194D70">
              <w:rPr>
                <w:rFonts w:cstheme="minorHAnsi"/>
              </w:rPr>
              <w:t xml:space="preserve">byla </w:t>
            </w:r>
            <w:r w:rsidR="00DC7EDA" w:rsidRPr="00194D70">
              <w:rPr>
                <w:rFonts w:cstheme="minorHAnsi"/>
              </w:rPr>
              <w:t xml:space="preserve">zrušena </w:t>
            </w:r>
            <w:r w:rsidRPr="00194D70">
              <w:rPr>
                <w:rFonts w:cstheme="minorHAnsi"/>
              </w:rPr>
              <w:t>v září 2020</w:t>
            </w:r>
            <w:r w:rsidR="00DC7EDA" w:rsidRPr="00194D70">
              <w:rPr>
                <w:rFonts w:cstheme="minorHAnsi"/>
              </w:rPr>
              <w:t>)</w:t>
            </w:r>
            <w:r w:rsidR="002564CD" w:rsidRPr="00194D70">
              <w:rPr>
                <w:rFonts w:cstheme="minorHAnsi"/>
              </w:rPr>
              <w:t>, na str. 17 potom uvádí u příjmů z nájmu, že při využití paušálních výdajů lze uplatnit maximálně 300 000 Kč</w:t>
            </w:r>
            <w:r w:rsidR="00194D70">
              <w:rPr>
                <w:rFonts w:cstheme="minorHAnsi"/>
              </w:rPr>
              <w:t xml:space="preserve"> (max částka je 600 000 Kč)</w:t>
            </w:r>
            <w:r w:rsidR="00E75E59" w:rsidRPr="00194D70">
              <w:rPr>
                <w:rFonts w:cstheme="minorHAnsi"/>
              </w:rPr>
              <w:t>, na str</w:t>
            </w:r>
            <w:r w:rsidR="002564CD" w:rsidRPr="00194D70">
              <w:rPr>
                <w:rFonts w:cstheme="minorHAnsi"/>
              </w:rPr>
              <w:t>.</w:t>
            </w:r>
            <w:r w:rsidR="00E75E59" w:rsidRPr="00194D70">
              <w:rPr>
                <w:rFonts w:cstheme="minorHAnsi"/>
              </w:rPr>
              <w:t xml:space="preserve"> 19 se dopouští dalších nepřesností u penzijního pojištění, </w:t>
            </w:r>
            <w:r w:rsidR="00DC7EDA" w:rsidRPr="00194D70">
              <w:rPr>
                <w:rFonts w:cstheme="minorHAnsi"/>
              </w:rPr>
              <w:t xml:space="preserve">dále </w:t>
            </w:r>
            <w:r w:rsidR="00E75E59" w:rsidRPr="00194D70">
              <w:rPr>
                <w:rFonts w:cstheme="minorHAnsi"/>
              </w:rPr>
              <w:t>na str. 20</w:t>
            </w:r>
            <w:r w:rsidR="00DC7EDA" w:rsidRPr="00194D70">
              <w:rPr>
                <w:rFonts w:cstheme="minorHAnsi"/>
              </w:rPr>
              <w:t xml:space="preserve">, 23, 27 </w:t>
            </w:r>
            <w:r w:rsidR="00E75E59" w:rsidRPr="00194D70">
              <w:rPr>
                <w:rFonts w:cstheme="minorHAnsi"/>
              </w:rPr>
              <w:t>a další</w:t>
            </w:r>
            <w:r w:rsidR="00DC7EDA" w:rsidRPr="00194D70">
              <w:rPr>
                <w:rFonts w:cstheme="minorHAnsi"/>
              </w:rPr>
              <w:t>ch</w:t>
            </w:r>
            <w:r w:rsidR="00E75E59" w:rsidRPr="00194D70">
              <w:rPr>
                <w:rFonts w:cstheme="minorHAnsi"/>
              </w:rPr>
              <w:t xml:space="preserve">. </w:t>
            </w:r>
            <w:r w:rsidR="00BE3201" w:rsidRPr="00194D70">
              <w:t xml:space="preserve">Teoretická část práce vychází převážně z internetových zdrojů typu </w:t>
            </w:r>
            <w:r w:rsidR="00102A6F" w:rsidRPr="00194D70">
              <w:t>Měšec</w:t>
            </w:r>
            <w:r w:rsidR="00BE3201" w:rsidRPr="00194D70">
              <w:t xml:space="preserve">, Peníze nebo Finance online, což nepovažuji za šťastné.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D142E93" w:rsidR="000E094A" w:rsidRDefault="00814D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8B8DD" w14:textId="77777777" w:rsidR="008B56C1" w:rsidRDefault="008B56C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4460B36" w:rsidR="000E094A" w:rsidRPr="000E094A" w:rsidRDefault="00F943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Neobsahuje žádné podstatné chyby</w:t>
            </w:r>
            <w:r w:rsidR="00BE3201">
              <w:rPr>
                <w:rFonts w:cstheme="minorHAnsi"/>
              </w:rPr>
              <w:t xml:space="preserve">. </w:t>
            </w:r>
            <w:r w:rsidR="00194D70">
              <w:rPr>
                <w:rFonts w:cstheme="minorHAnsi"/>
              </w:rPr>
              <w:t>Avšak</w:t>
            </w:r>
            <w:r w:rsidR="00814D73">
              <w:rPr>
                <w:rFonts w:cstheme="minorHAnsi"/>
              </w:rPr>
              <w:t>,</w:t>
            </w:r>
            <w:r w:rsidR="00194D70">
              <w:rPr>
                <w:rFonts w:cstheme="minorHAnsi"/>
              </w:rPr>
              <w:t xml:space="preserve"> </w:t>
            </w:r>
            <w:r w:rsidR="00814D73">
              <w:rPr>
                <w:rFonts w:cstheme="minorHAnsi"/>
              </w:rPr>
              <w:t xml:space="preserve">až na výjimky, </w:t>
            </w:r>
            <w:r w:rsidR="00194D70">
              <w:rPr>
                <w:rFonts w:cstheme="minorHAnsi"/>
              </w:rPr>
              <w:t>c</w:t>
            </w:r>
            <w:r w:rsidR="00BE3201">
              <w:rPr>
                <w:rFonts w:cstheme="minorHAnsi"/>
              </w:rPr>
              <w:t>hybí odkazy na tabulky v</w:t>
            </w:r>
            <w:r w:rsidR="00194D70">
              <w:rPr>
                <w:rFonts w:cstheme="minorHAnsi"/>
              </w:rPr>
              <w:t> </w:t>
            </w:r>
            <w:r w:rsidR="00BE3201">
              <w:rPr>
                <w:rFonts w:cstheme="minorHAnsi"/>
              </w:rPr>
              <w:t>textu</w:t>
            </w:r>
            <w:r w:rsidR="00194D70">
              <w:rPr>
                <w:rFonts w:cstheme="minorHAnsi"/>
              </w:rPr>
              <w:t xml:space="preserve">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A2023B1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0D6A39" w:rsidR="000E094A" w:rsidRDefault="00310D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4BBFEF0C" w:rsidR="009C7318" w:rsidRPr="000E094A" w:rsidRDefault="007844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převážně navazuje na teorii a výsledky analýzy. Ani zde se ale studentka nevyhnula chybám a nepřesnostem</w:t>
            </w:r>
            <w:r w:rsidR="002832C8">
              <w:rPr>
                <w:rFonts w:cstheme="minorHAnsi"/>
              </w:rPr>
              <w:t>, což zbytečně snižuje úroveň práce</w:t>
            </w:r>
            <w:r>
              <w:rPr>
                <w:rFonts w:cstheme="minorHAnsi"/>
              </w:rPr>
              <w:t>. Například nelze zjistit, jak byly stanoveny zálohy u pí. Dvořákové, které platila v roce 2021. U zdravotního</w:t>
            </w:r>
            <w:r w:rsidR="0050251A">
              <w:rPr>
                <w:rFonts w:cstheme="minorHAnsi"/>
              </w:rPr>
              <w:t xml:space="preserve"> a sociálního pojištění správně uvádí, že p</w:t>
            </w:r>
            <w:r>
              <w:rPr>
                <w:rFonts w:cstheme="minorHAnsi"/>
              </w:rPr>
              <w:t xml:space="preserve">ro pí. Dvořákovou neplatil </w:t>
            </w:r>
            <w:r w:rsidR="00EA544D">
              <w:rPr>
                <w:rFonts w:cstheme="minorHAnsi"/>
              </w:rPr>
              <w:t xml:space="preserve">v roce 2021 </w:t>
            </w:r>
            <w:r>
              <w:rPr>
                <w:rFonts w:cstheme="minorHAnsi"/>
              </w:rPr>
              <w:t>minimální vyměřovací základ</w:t>
            </w:r>
            <w:r w:rsidR="00EA544D">
              <w:rPr>
                <w:rFonts w:cstheme="minorHAnsi"/>
              </w:rPr>
              <w:t xml:space="preserve">, ale </w:t>
            </w:r>
            <w:r w:rsidR="0050251A">
              <w:rPr>
                <w:rFonts w:cstheme="minorHAnsi"/>
              </w:rPr>
              <w:t>nevysvětluje/nerozebírá důvody, které méně znalý čtenář nemusí nutně znát. Opět chybí odkazy na tabulky v textu, což stěžuje orientaci.</w:t>
            </w:r>
            <w:r w:rsidR="002832C8">
              <w:rPr>
                <w:rFonts w:cstheme="minorHAnsi"/>
              </w:rPr>
              <w:t xml:space="preserve"> Navíc číslování tabulek nenavazuje na názvy tabulek a jejich stránkování v seznamu tabulek. Např. str. 42 Tabulka 17 Výpočet zdravotního pojištění je v seznamu tabulek</w:t>
            </w:r>
            <w:r w:rsidR="00310DBC">
              <w:rPr>
                <w:rFonts w:cstheme="minorHAnsi"/>
              </w:rPr>
              <w:t xml:space="preserve"> </w:t>
            </w:r>
            <w:r w:rsidR="002832C8">
              <w:rPr>
                <w:rFonts w:cstheme="minorHAnsi"/>
              </w:rPr>
              <w:t xml:space="preserve">uvedena </w:t>
            </w:r>
            <w:r w:rsidR="00310DBC">
              <w:rPr>
                <w:rFonts w:cstheme="minorHAnsi"/>
              </w:rPr>
              <w:t>jako tabulka 18 na str. 42.</w:t>
            </w:r>
            <w:r w:rsidR="0050251A">
              <w:rPr>
                <w:rFonts w:cstheme="minorHAnsi"/>
              </w:rPr>
              <w:t xml:space="preserve"> Čtenář se musí občas sám dovtípit, zda v rámci optimalizace spolupracující osoby hovoří studentka o podnikateli nebo spolupracující osobě. </w:t>
            </w:r>
            <w:r w:rsidR="00A9475C">
              <w:rPr>
                <w:rFonts w:cstheme="minorHAnsi"/>
              </w:rPr>
              <w:t xml:space="preserve">Při hodnocení variant se studentka odkazuje na výši doplatku místo toho, aby srovnávala daňovou povinnost před optimalizací a po ní (např. str. 47). </w:t>
            </w:r>
            <w:r w:rsidR="0050251A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EDD2A57" w:rsidR="000E094A" w:rsidRDefault="00814D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02D195CE" w:rsidR="000E094A" w:rsidRPr="001254DE" w:rsidRDefault="00BE3201" w:rsidP="001254DE">
            <w:pPr>
              <w:rPr>
                <w:rFonts w:cstheme="minorHAnsi"/>
                <w:iCs/>
              </w:rPr>
            </w:pPr>
            <w:r w:rsidRPr="00814D73">
              <w:rPr>
                <w:iCs/>
              </w:rPr>
              <w:lastRenderedPageBreak/>
              <w:t xml:space="preserve">Zvolená struktura práce, její </w:t>
            </w:r>
            <w:r w:rsidR="00102A6F" w:rsidRPr="00814D73">
              <w:rPr>
                <w:iCs/>
              </w:rPr>
              <w:t>metodologické zpracování</w:t>
            </w:r>
            <w:r w:rsidRPr="00814D73">
              <w:rPr>
                <w:iCs/>
              </w:rPr>
              <w:t xml:space="preserve"> a jednotlivé kapitoly převážně vystihují zkoumanou problematiku. </w:t>
            </w:r>
            <w:r w:rsidR="000D180C" w:rsidRPr="00814D73">
              <w:rPr>
                <w:iCs/>
              </w:rPr>
              <w:t xml:space="preserve">Stylistická úroveň práce je </w:t>
            </w:r>
            <w:r w:rsidR="0014468C" w:rsidRPr="00814D73">
              <w:rPr>
                <w:iCs/>
              </w:rPr>
              <w:t>na průměrné úrovni. N</w:t>
            </w:r>
            <w:r w:rsidR="000D180C" w:rsidRPr="00814D73">
              <w:rPr>
                <w:iCs/>
              </w:rPr>
              <w:t xml:space="preserve">ení vhodné střídání </w:t>
            </w:r>
            <w:r w:rsidR="00B1000B" w:rsidRPr="00814D73">
              <w:rPr>
                <w:iCs/>
              </w:rPr>
              <w:t>třetí a</w:t>
            </w:r>
            <w:r w:rsidR="0014468C" w:rsidRPr="00814D73">
              <w:rPr>
                <w:iCs/>
              </w:rPr>
              <w:t xml:space="preserve"> první osoby (např. str. 11)</w:t>
            </w:r>
            <w:r w:rsidR="002564CD" w:rsidRPr="00814D73">
              <w:rPr>
                <w:iCs/>
              </w:rPr>
              <w:t>, či druhé osoby množného čísla (str. 19</w:t>
            </w:r>
            <w:r w:rsidR="00DC7EDA" w:rsidRPr="00814D73">
              <w:rPr>
                <w:iCs/>
              </w:rPr>
              <w:t>, str. 21</w:t>
            </w:r>
            <w:r w:rsidRPr="00814D73">
              <w:rPr>
                <w:iCs/>
              </w:rPr>
              <w:t>)</w:t>
            </w:r>
            <w:r w:rsidR="00814D73">
              <w:rPr>
                <w:iCs/>
              </w:rPr>
              <w:t xml:space="preserve">, nebo trpného rodu a </w:t>
            </w:r>
            <w:r w:rsidR="001254DE">
              <w:rPr>
                <w:iCs/>
              </w:rPr>
              <w:t>první osoby množného čísla (např. str. 44)</w:t>
            </w:r>
            <w:r w:rsidRPr="00814D73">
              <w:rPr>
                <w:iCs/>
              </w:rPr>
              <w:t>.</w:t>
            </w:r>
            <w:r w:rsidR="001254DE">
              <w:rPr>
                <w:iCs/>
              </w:rPr>
              <w:t xml:space="preserve"> </w:t>
            </w:r>
            <w:r w:rsidR="0014468C" w:rsidRPr="00814D73">
              <w:rPr>
                <w:iCs/>
              </w:rPr>
              <w:t>Citování zdrojů neodpovídá vždy citační normě</w:t>
            </w:r>
            <w:r w:rsidR="00754D31" w:rsidRPr="00814D73">
              <w:rPr>
                <w:iCs/>
              </w:rPr>
              <w:t xml:space="preserve"> (např. Libroten, 2016), </w:t>
            </w:r>
            <w:r w:rsidR="0014468C" w:rsidRPr="00814D73">
              <w:rPr>
                <w:iCs/>
              </w:rPr>
              <w:t xml:space="preserve">některé </w:t>
            </w:r>
            <w:r w:rsidR="00B1000B" w:rsidRPr="00814D73">
              <w:rPr>
                <w:iCs/>
              </w:rPr>
              <w:t>zdroje, které</w:t>
            </w:r>
            <w:r w:rsidR="0014468C" w:rsidRPr="00814D73">
              <w:rPr>
                <w:iCs/>
              </w:rPr>
              <w:t xml:space="preserve"> jsou citovány v textu nejsou uváděny v seznamu literatury (např. </w:t>
            </w:r>
            <w:r w:rsidR="00754D31" w:rsidRPr="00814D73">
              <w:rPr>
                <w:iCs/>
              </w:rPr>
              <w:t>Vančurová, 2020 na str. 14</w:t>
            </w:r>
            <w:r w:rsidR="001254DE">
              <w:rPr>
                <w:iCs/>
              </w:rPr>
              <w:t xml:space="preserve">). </w:t>
            </w:r>
            <w:r w:rsidR="00754D31" w:rsidRPr="00814D73">
              <w:rPr>
                <w:iCs/>
              </w:rPr>
              <w:t xml:space="preserve"> </w:t>
            </w:r>
            <w:r w:rsidR="00747658" w:rsidRPr="00814D73">
              <w:rPr>
                <w:iCs/>
              </w:rPr>
              <w:t xml:space="preserve">Na str. 15 je citován </w:t>
            </w:r>
            <w:r w:rsidR="005B6E5D">
              <w:rPr>
                <w:iCs/>
              </w:rPr>
              <w:t>o</w:t>
            </w:r>
            <w:r w:rsidR="002564CD" w:rsidRPr="00814D73">
              <w:rPr>
                <w:iCs/>
              </w:rPr>
              <w:t>dstavec z </w:t>
            </w:r>
            <w:r w:rsidR="00747658" w:rsidRPr="00814D73">
              <w:rPr>
                <w:iCs/>
              </w:rPr>
              <w:t>anglick</w:t>
            </w:r>
            <w:r w:rsidR="002564CD" w:rsidRPr="00814D73">
              <w:rPr>
                <w:iCs/>
              </w:rPr>
              <w:t xml:space="preserve">ého </w:t>
            </w:r>
            <w:r w:rsidR="00747658" w:rsidRPr="00814D73">
              <w:rPr>
                <w:iCs/>
              </w:rPr>
              <w:t>zdro</w:t>
            </w:r>
            <w:r w:rsidR="002564CD" w:rsidRPr="00814D73">
              <w:rPr>
                <w:iCs/>
              </w:rPr>
              <w:t>je</w:t>
            </w:r>
            <w:r w:rsidR="00747658" w:rsidRPr="00814D73">
              <w:rPr>
                <w:iCs/>
              </w:rPr>
              <w:t xml:space="preserve"> </w:t>
            </w:r>
            <w:r w:rsidR="001254DE">
              <w:rPr>
                <w:iCs/>
              </w:rPr>
              <w:t xml:space="preserve">v originále, </w:t>
            </w:r>
            <w:r w:rsidR="00747658" w:rsidRPr="00814D73">
              <w:rPr>
                <w:iCs/>
              </w:rPr>
              <w:t>který není přeložen</w:t>
            </w:r>
            <w:r w:rsidR="002564CD" w:rsidRPr="00814D73">
              <w:rPr>
                <w:iCs/>
              </w:rPr>
              <w:t>, ani parafrázován</w:t>
            </w:r>
            <w:r w:rsidR="00747658" w:rsidRPr="00814D73">
              <w:rPr>
                <w:iCs/>
              </w:rPr>
              <w:t>. Chyby</w:t>
            </w:r>
            <w:r w:rsidR="000D180C" w:rsidRPr="00814D73">
              <w:rPr>
                <w:iCs/>
              </w:rPr>
              <w:t xml:space="preserve"> v textové části</w:t>
            </w:r>
            <w:r w:rsidR="001254DE">
              <w:rPr>
                <w:iCs/>
              </w:rPr>
              <w:t xml:space="preserve"> také </w:t>
            </w:r>
            <w:r w:rsidR="000D180C" w:rsidRPr="00814D73">
              <w:rPr>
                <w:iCs/>
              </w:rPr>
              <w:t>snižují úroveň práce</w:t>
            </w:r>
            <w:r w:rsidR="002564CD" w:rsidRPr="00814D73">
              <w:rPr>
                <w:iCs/>
              </w:rPr>
              <w:t>, n</w:t>
            </w:r>
            <w:r w:rsidR="00747658" w:rsidRPr="00814D73">
              <w:rPr>
                <w:iCs/>
              </w:rPr>
              <w:t xml:space="preserve">apř. na str. 16 [….] výdaj na dosažení, zajištění a udržení příjmů od příjmů. </w:t>
            </w:r>
            <w:r w:rsidR="002564CD" w:rsidRPr="00814D73">
              <w:rPr>
                <w:iCs/>
              </w:rPr>
              <w:t xml:space="preserve">V práci </w:t>
            </w:r>
            <w:r w:rsidR="001254DE">
              <w:rPr>
                <w:iCs/>
              </w:rPr>
              <w:t xml:space="preserve">na několika místech </w:t>
            </w:r>
            <w:r w:rsidR="002564CD" w:rsidRPr="00814D73">
              <w:rPr>
                <w:iCs/>
              </w:rPr>
              <w:t xml:space="preserve">chybí interpunkční znaménka, např. str. 18. </w:t>
            </w:r>
            <w:r w:rsidR="006C2CA1" w:rsidRPr="00814D73">
              <w:rPr>
                <w:rFonts w:cstheme="minorHAnsi"/>
                <w:iCs/>
              </w:rPr>
              <w:t xml:space="preserve">Ne úplně dobře působí názvy subkapitol v rámci kapitoly 6, tj. §6, §7 atd. </w:t>
            </w:r>
            <w:r w:rsidR="008B56C1">
              <w:rPr>
                <w:rFonts w:cstheme="minorHAnsi"/>
                <w:iCs/>
              </w:rPr>
              <w:t>Č</w:t>
            </w:r>
            <w:r w:rsidR="008B56C1">
              <w:rPr>
                <w:rFonts w:cstheme="minorHAnsi"/>
              </w:rPr>
              <w:t xml:space="preserve">íslování a názvy tabulek nekorespondují se seznamem tabulek. </w:t>
            </w:r>
            <w:r w:rsidR="00E57665">
              <w:rPr>
                <w:rFonts w:cstheme="minorHAnsi"/>
              </w:rPr>
              <w:t xml:space="preserve">Zkratky by měly být v textu nejdříve vysvětleny.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5C64AD9" w:rsidR="009C7318" w:rsidRDefault="00E576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7E45FB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6E4E27C1" w:rsidR="00F92C79" w:rsidRPr="000E094A" w:rsidRDefault="00B753BF" w:rsidP="008B56C1">
            <w:pPr>
              <w:rPr>
                <w:rFonts w:cstheme="minorHAnsi"/>
              </w:rPr>
            </w:pPr>
            <w:bookmarkStart w:id="0" w:name="_Hlk98164743"/>
            <w:r w:rsidRPr="008B56C1">
              <w:rPr>
                <w:iCs/>
              </w:rPr>
              <w:t>Bakalářská práce se zabývá problematikou zdanění příjmů fyzických osob a cílem práce je optimalizace daně z příjmů u vybrané fyzické osoby</w:t>
            </w:r>
            <w:r w:rsidR="008B56C1" w:rsidRPr="008B56C1">
              <w:rPr>
                <w:iCs/>
              </w:rPr>
              <w:t xml:space="preserve">. I když v úvodu uvádí studentka více možností optimalizace, </w:t>
            </w:r>
            <w:r w:rsidR="001E49E5">
              <w:rPr>
                <w:iCs/>
              </w:rPr>
              <w:t xml:space="preserve">může se v práci vzhledem k okolnostem u fyzické osoby zabývat </w:t>
            </w:r>
            <w:r w:rsidR="008B56C1" w:rsidRPr="008B56C1">
              <w:rPr>
                <w:iCs/>
              </w:rPr>
              <w:t xml:space="preserve">prakticky jen institutem spolupracujících osob. Práce svou náročností odpovídá zaměření a studijnímu </w:t>
            </w:r>
            <w:r w:rsidR="008D5771" w:rsidRPr="008B56C1">
              <w:rPr>
                <w:iCs/>
              </w:rPr>
              <w:t>oboru,</w:t>
            </w:r>
            <w:r w:rsidR="008B56C1" w:rsidRPr="008B56C1">
              <w:rPr>
                <w:iCs/>
              </w:rPr>
              <w:t xml:space="preserve"> a i přes výše uvedené nedostatky ji lze doporučit k obhajobě</w:t>
            </w:r>
            <w:r w:rsidR="008B56C1">
              <w:rPr>
                <w:i/>
              </w:rPr>
              <w:t xml:space="preserve">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482E763" w:rsidR="009C7318" w:rsidRDefault="00E75E5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20 nesprávně uvádíte, že daňovou ztrátu lze odečíst/uplatnit v období, kdy byla stanovena. Uveďte na pravou míru. </w:t>
      </w:r>
    </w:p>
    <w:p w14:paraId="55DA52BC" w14:textId="319C8012" w:rsidR="005C4ACA" w:rsidRDefault="00DC7ED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textu na </w:t>
      </w:r>
      <w:r w:rsidR="00E75E59">
        <w:rPr>
          <w:rFonts w:cstheme="minorHAnsi"/>
        </w:rPr>
        <w:t>str. 21</w:t>
      </w:r>
      <w:r>
        <w:rPr>
          <w:rFonts w:cstheme="minorHAnsi"/>
        </w:rPr>
        <w:t xml:space="preserve"> není zřejmý </w:t>
      </w:r>
      <w:r w:rsidR="00310DBC">
        <w:rPr>
          <w:rFonts w:cstheme="minorHAnsi"/>
        </w:rPr>
        <w:t xml:space="preserve">metodologický </w:t>
      </w:r>
      <w:r>
        <w:rPr>
          <w:rFonts w:cstheme="minorHAnsi"/>
        </w:rPr>
        <w:t xml:space="preserve">rozdíl mezi solidárním zvýšení daně a progresivní sazbou daně. Vysvětlete rozdíl v podmínkách ČR. </w:t>
      </w:r>
      <w:r w:rsidR="00E75E59">
        <w:rPr>
          <w:rFonts w:cstheme="minorHAnsi"/>
        </w:rPr>
        <w:t xml:space="preserve"> </w:t>
      </w:r>
    </w:p>
    <w:p w14:paraId="1991DEDB" w14:textId="35573D40" w:rsidR="005C4ACA" w:rsidRPr="005C4ACA" w:rsidRDefault="003F5DC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36 uvádíte, že poplatník obdržel úrok z úvěru, který poskytl svému známému, i když pravděpodobně poskytl zápůjčku. Uveďte na pravou míru a vysvětlete rozdíl mezi úvěrem a zápůjčkou.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558CE7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10DB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10D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EFC813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45FB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B753BF" w:rsidRDefault="00B753BF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B753BF" w:rsidRDefault="00B753B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B753BF" w:rsidRDefault="00B753BF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B753BF" w:rsidRDefault="00B753B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B753BF" w:rsidRDefault="00B753BF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273147">
    <w:abstractNumId w:val="0"/>
  </w:num>
  <w:num w:numId="2" w16cid:durableId="494033674">
    <w:abstractNumId w:val="3"/>
  </w:num>
  <w:num w:numId="3" w16cid:durableId="1025255405">
    <w:abstractNumId w:val="2"/>
  </w:num>
  <w:num w:numId="4" w16cid:durableId="984623335">
    <w:abstractNumId w:val="1"/>
  </w:num>
  <w:num w:numId="5" w16cid:durableId="1411191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zNjSysDA2NbQwMDdS0lEKTi0uzszPAykwrAUAzaDtliwAAAA="/>
  </w:docVars>
  <w:rsids>
    <w:rsidRoot w:val="00BA16DD"/>
    <w:rsid w:val="00025BF3"/>
    <w:rsid w:val="000D180C"/>
    <w:rsid w:val="000E094A"/>
    <w:rsid w:val="00102A6F"/>
    <w:rsid w:val="001254DE"/>
    <w:rsid w:val="0014468C"/>
    <w:rsid w:val="00194D70"/>
    <w:rsid w:val="001E49E5"/>
    <w:rsid w:val="0024258E"/>
    <w:rsid w:val="002564CD"/>
    <w:rsid w:val="002832C8"/>
    <w:rsid w:val="0029651C"/>
    <w:rsid w:val="00310DBC"/>
    <w:rsid w:val="003F5DC5"/>
    <w:rsid w:val="00477F97"/>
    <w:rsid w:val="004D378C"/>
    <w:rsid w:val="0050251A"/>
    <w:rsid w:val="005A3B4A"/>
    <w:rsid w:val="005B6E5D"/>
    <w:rsid w:val="005C4ACA"/>
    <w:rsid w:val="0067082B"/>
    <w:rsid w:val="00694399"/>
    <w:rsid w:val="006C2CA1"/>
    <w:rsid w:val="0073639B"/>
    <w:rsid w:val="00747658"/>
    <w:rsid w:val="00754D31"/>
    <w:rsid w:val="007553A6"/>
    <w:rsid w:val="007844DB"/>
    <w:rsid w:val="007E45FB"/>
    <w:rsid w:val="00814D73"/>
    <w:rsid w:val="0085398A"/>
    <w:rsid w:val="008B56C1"/>
    <w:rsid w:val="008B781B"/>
    <w:rsid w:val="008D5771"/>
    <w:rsid w:val="00974EA2"/>
    <w:rsid w:val="00987B93"/>
    <w:rsid w:val="009C322A"/>
    <w:rsid w:val="009C7318"/>
    <w:rsid w:val="00A40E93"/>
    <w:rsid w:val="00A7527E"/>
    <w:rsid w:val="00A9475C"/>
    <w:rsid w:val="00B1000B"/>
    <w:rsid w:val="00B14451"/>
    <w:rsid w:val="00B753BF"/>
    <w:rsid w:val="00BA16DD"/>
    <w:rsid w:val="00BE3201"/>
    <w:rsid w:val="00C40CC2"/>
    <w:rsid w:val="00CA34A9"/>
    <w:rsid w:val="00CD12C3"/>
    <w:rsid w:val="00CE55BD"/>
    <w:rsid w:val="00DC7D52"/>
    <w:rsid w:val="00DC7EDA"/>
    <w:rsid w:val="00E22423"/>
    <w:rsid w:val="00E57665"/>
    <w:rsid w:val="00E75E59"/>
    <w:rsid w:val="00E7633F"/>
    <w:rsid w:val="00EA544D"/>
    <w:rsid w:val="00EF1720"/>
    <w:rsid w:val="00F92C79"/>
    <w:rsid w:val="00F9437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1446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715B2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715B2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753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Jarolimova</cp:lastModifiedBy>
  <cp:revision>14</cp:revision>
  <cp:lastPrinted>2022-03-14T11:55:00Z</cp:lastPrinted>
  <dcterms:created xsi:type="dcterms:W3CDTF">2022-03-14T14:31:00Z</dcterms:created>
  <dcterms:modified xsi:type="dcterms:W3CDTF">2022-06-09T08:35:00Z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