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36E396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7578FB">
        <w:rPr>
          <w:rFonts w:asciiTheme="minorHAnsi" w:hAnsiTheme="minorHAnsi" w:cstheme="minorHAnsi"/>
          <w:b/>
          <w:sz w:val="22"/>
          <w:szCs w:val="22"/>
        </w:rPr>
        <w:t>Andrea Jurásková</w:t>
      </w:r>
    </w:p>
    <w:p w14:paraId="00D6BB86" w14:textId="306AB589" w:rsidR="0073639B" w:rsidRDefault="00A40E93" w:rsidP="0011148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058E4" w:rsidRPr="00814B67">
        <w:rPr>
          <w:rFonts w:asciiTheme="minorHAnsi" w:hAnsiTheme="minorHAnsi" w:cstheme="minorHAnsi"/>
          <w:b/>
          <w:sz w:val="22"/>
          <w:szCs w:val="22"/>
        </w:rPr>
        <w:t>prof.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 xml:space="preserve"> Ing. Boris Popesko, Ph.D.</w:t>
      </w:r>
    </w:p>
    <w:p w14:paraId="09E4DE65" w14:textId="0C7D8B85" w:rsidR="0073639B" w:rsidRDefault="0073639B" w:rsidP="007578F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78FB" w:rsidRPr="007578FB">
        <w:rPr>
          <w:rFonts w:cstheme="minorHAnsi"/>
        </w:rPr>
        <w:t>Projekt inovace systému řízení nákladů ve vybrané</w:t>
      </w:r>
      <w:r w:rsidR="007578FB">
        <w:rPr>
          <w:rFonts w:cstheme="minorHAnsi"/>
        </w:rPr>
        <w:t xml:space="preserve"> </w:t>
      </w:r>
      <w:r w:rsidR="007578FB" w:rsidRPr="007578FB">
        <w:rPr>
          <w:rFonts w:cstheme="minorHAnsi"/>
        </w:rPr>
        <w:t>společnosti</w:t>
      </w:r>
    </w:p>
    <w:p w14:paraId="35028D0F" w14:textId="6D42115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4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862C2E" w:rsidR="000E094A" w:rsidRDefault="00111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7E8AABD7" w:rsidR="008B781B" w:rsidRPr="00111486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11486">
              <w:rPr>
                <w:rFonts w:cstheme="minorHAnsi"/>
                <w:i/>
                <w:sz w:val="24"/>
                <w:szCs w:val="24"/>
              </w:rPr>
              <w:t xml:space="preserve">Práce má </w:t>
            </w:r>
            <w:r w:rsidR="007578FB">
              <w:rPr>
                <w:rFonts w:cstheme="minorHAnsi"/>
                <w:i/>
                <w:sz w:val="24"/>
                <w:szCs w:val="24"/>
              </w:rPr>
              <w:t>velmi dobře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 vymezen</w:t>
            </w:r>
            <w:r w:rsidR="007578FB">
              <w:rPr>
                <w:rFonts w:cstheme="minorHAnsi"/>
                <w:i/>
                <w:sz w:val="24"/>
                <w:szCs w:val="24"/>
              </w:rPr>
              <w:t>y</w:t>
            </w:r>
            <w:r w:rsidRPr="00111486">
              <w:rPr>
                <w:rFonts w:cstheme="minorHAnsi"/>
                <w:i/>
                <w:sz w:val="24"/>
                <w:szCs w:val="24"/>
              </w:rPr>
              <w:t xml:space="preserve"> jak hlavní cíl, tak vedlejší cíle. Cíle a metody práce jsou jasně formulovány a </w:t>
            </w:r>
            <w:r w:rsidR="007578FB">
              <w:rPr>
                <w:rFonts w:cstheme="minorHAnsi"/>
                <w:i/>
                <w:sz w:val="24"/>
                <w:szCs w:val="24"/>
              </w:rPr>
              <w:t>jsou vhodně vymezeny cíle jednotlivých dílčích částí práce</w:t>
            </w:r>
            <w:r w:rsidRPr="00111486">
              <w:rPr>
                <w:rFonts w:cstheme="minorHAnsi"/>
                <w:i/>
                <w:sz w:val="24"/>
                <w:szCs w:val="24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655E7B" w:rsidR="000E094A" w:rsidRDefault="007578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3670FEB" w:rsidR="008B781B" w:rsidRPr="00111486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Práce obsahuje velmi </w:t>
            </w:r>
            <w:r w:rsidR="003701B4">
              <w:rPr>
                <w:rFonts w:cstheme="minorHAnsi"/>
                <w:i/>
                <w:sz w:val="24"/>
                <w:szCs w:val="24"/>
              </w:rPr>
              <w:t>dobře</w:t>
            </w:r>
            <w:r>
              <w:rPr>
                <w:rFonts w:cstheme="minorHAnsi"/>
                <w:i/>
                <w:sz w:val="24"/>
                <w:szCs w:val="24"/>
              </w:rPr>
              <w:t xml:space="preserve"> zpracovanou kritickou literární rešerši, která vychází z</w:t>
            </w:r>
            <w:r w:rsidR="003701B4">
              <w:rPr>
                <w:rFonts w:cstheme="minorHAnsi"/>
                <w:i/>
                <w:sz w:val="24"/>
                <w:szCs w:val="24"/>
              </w:rPr>
              <w:t> adekvátních literárních zdrojů</w:t>
            </w:r>
            <w:r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="003701B4">
              <w:rPr>
                <w:rFonts w:cstheme="minorHAnsi"/>
                <w:i/>
                <w:sz w:val="24"/>
                <w:szCs w:val="24"/>
              </w:rPr>
              <w:t>Jednotlivé kapitoly teoretické části na sebe vhodně navazují.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62650C" w:rsidR="000E094A" w:rsidRDefault="00370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B73A4D8" w:rsidR="008B781B" w:rsidRPr="003701B4" w:rsidRDefault="003701B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>Práce obsahuje velmi kvalitně zpracovanou analytickou část, která si vyžádala značné úsilí se zpracováním dat, poskytnutých firmou. V závěru jsou vhodně identifikované nedostatky současného stavu.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0124A6" w:rsidR="000E094A" w:rsidRDefault="00370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4DF72CC" w:rsidR="004D378C" w:rsidRPr="003701B4" w:rsidRDefault="003701B4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>Návrhová část práce zahrnuje inovaci kalkulačního systému firmy, který vychází z identifikovaných nedostatků a představuje částečné zpřesnění existující kalkulace. Návrh je řádně vysvětlen a okomentován.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B2C1F" w:rsidR="000E094A" w:rsidRDefault="00035F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5E5CA33" w:rsidR="004D378C" w:rsidRPr="003701B4" w:rsidRDefault="0011148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701B4">
              <w:rPr>
                <w:rFonts w:cstheme="minorHAnsi"/>
                <w:i/>
                <w:sz w:val="24"/>
                <w:szCs w:val="24"/>
              </w:rPr>
              <w:t>Práce je zpracována na velmi dobré formální a grafické úrovni.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6DF30C" w:rsidR="009C7318" w:rsidRDefault="003701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D8C1DD" w:rsidR="00386EEB" w:rsidRPr="000E094A" w:rsidRDefault="00814B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beze zbytku podařilo naplnit vytyčené 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E02A9FB" w:rsidR="009C7318" w:rsidRDefault="00EC66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</w:t>
      </w:r>
      <w:r w:rsidR="003701B4">
        <w:rPr>
          <w:rFonts w:cstheme="minorHAnsi"/>
        </w:rPr>
        <w:t xml:space="preserve">z jakého důvodu došlo k odchylce ve výši nákladů na vzorový výrobek dle </w:t>
      </w:r>
      <w:r w:rsidR="0046157C">
        <w:rPr>
          <w:rFonts w:cstheme="minorHAnsi"/>
        </w:rPr>
        <w:t>původní</w:t>
      </w:r>
      <w:r w:rsidR="003701B4">
        <w:rPr>
          <w:rFonts w:cstheme="minorHAnsi"/>
        </w:rPr>
        <w:t xml:space="preserve"> a dle nové kalkul</w:t>
      </w:r>
      <w:r w:rsidR="0046157C">
        <w:rPr>
          <w:rFonts w:cstheme="minorHAnsi"/>
        </w:rPr>
        <w:t>a</w:t>
      </w:r>
      <w:r w:rsidR="003701B4">
        <w:rPr>
          <w:rFonts w:cstheme="minorHAnsi"/>
        </w:rPr>
        <w:t>ce</w:t>
      </w:r>
      <w:r w:rsidR="0046157C">
        <w:rPr>
          <w:rFonts w:cstheme="minorHAnsi"/>
        </w:rPr>
        <w:t xml:space="preserve"> a jaké to bude mít dopady na manažerské rozhodování ve firmě.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DE48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F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F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4F8EB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5F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7D51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F99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F38F" w14:textId="77777777" w:rsidR="006813CE" w:rsidRDefault="006813CE" w:rsidP="00A40E93">
      <w:pPr>
        <w:spacing w:after="0" w:line="240" w:lineRule="auto"/>
      </w:pPr>
      <w:r>
        <w:separator/>
      </w:r>
    </w:p>
  </w:endnote>
  <w:endnote w:type="continuationSeparator" w:id="0">
    <w:p w14:paraId="57B5761B" w14:textId="77777777" w:rsidR="006813CE" w:rsidRDefault="006813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C4DEB" w14:textId="77777777" w:rsidR="006813CE" w:rsidRDefault="006813CE" w:rsidP="00A40E93">
      <w:pPr>
        <w:spacing w:after="0" w:line="240" w:lineRule="auto"/>
      </w:pPr>
      <w:r>
        <w:separator/>
      </w:r>
    </w:p>
  </w:footnote>
  <w:footnote w:type="continuationSeparator" w:id="0">
    <w:p w14:paraId="50A9D4F9" w14:textId="77777777" w:rsidR="006813CE" w:rsidRDefault="006813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F99"/>
    <w:rsid w:val="000C0458"/>
    <w:rsid w:val="000E094A"/>
    <w:rsid w:val="00111486"/>
    <w:rsid w:val="00144F5B"/>
    <w:rsid w:val="001A3F0F"/>
    <w:rsid w:val="0024258E"/>
    <w:rsid w:val="0029651C"/>
    <w:rsid w:val="00366C75"/>
    <w:rsid w:val="003701B4"/>
    <w:rsid w:val="00386EEB"/>
    <w:rsid w:val="003A2041"/>
    <w:rsid w:val="0046157C"/>
    <w:rsid w:val="004D378C"/>
    <w:rsid w:val="004D6FD5"/>
    <w:rsid w:val="005B715C"/>
    <w:rsid w:val="005C4ACA"/>
    <w:rsid w:val="0067082B"/>
    <w:rsid w:val="006813CE"/>
    <w:rsid w:val="00694399"/>
    <w:rsid w:val="006C4198"/>
    <w:rsid w:val="0073639B"/>
    <w:rsid w:val="007553A6"/>
    <w:rsid w:val="007578FB"/>
    <w:rsid w:val="008058E4"/>
    <w:rsid w:val="00814B67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B4849"/>
    <w:rsid w:val="00CC5272"/>
    <w:rsid w:val="00CD12C3"/>
    <w:rsid w:val="00DC7D52"/>
    <w:rsid w:val="00E22423"/>
    <w:rsid w:val="00EC66A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054C9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6BA0B-719A-430B-8E68-1837FD86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2022-05-20T17:54:00Z</dcterms:created>
  <dcterms:modified xsi:type="dcterms:W3CDTF">2022-05-20T17:54:00Z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