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9"/>
        <w:gridCol w:w="3587"/>
        <w:gridCol w:w="359"/>
        <w:gridCol w:w="377"/>
        <w:gridCol w:w="390"/>
        <w:gridCol w:w="390"/>
        <w:gridCol w:w="377"/>
        <w:gridCol w:w="363"/>
      </w:tblGrid>
      <w:tr w:rsidR="00164469" w14:paraId="2A8FDB7F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653430" w14:textId="77777777" w:rsidR="00164469" w:rsidRDefault="00164469" w:rsidP="00585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POSUDEK OPONENTA </w:t>
            </w:r>
            <w:r w:rsidR="00585BA5">
              <w:rPr>
                <w:rFonts w:ascii="Arial" w:hAnsi="Arial" w:cs="Arial"/>
                <w:b/>
              </w:rPr>
              <w:t>RIGORÓZNÍ PRÁCE</w:t>
            </w:r>
          </w:p>
        </w:tc>
      </w:tr>
      <w:tr w:rsidR="00E06E65" w14:paraId="42BEAA88" w14:textId="77777777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E46A9B" w14:textId="77777777" w:rsidR="00E06E65" w:rsidRDefault="00E06E65" w:rsidP="00E06E6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autora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DAA37C" w14:textId="77777777" w:rsidR="00E06E65" w:rsidRDefault="00E06E65" w:rsidP="00E06E65">
            <w:pPr>
              <w:spacing w:after="0" w:line="240" w:lineRule="auto"/>
              <w:rPr>
                <w:rFonts w:ascii="Arial" w:hAnsi="Arial" w:cs="Arial"/>
                <w:lang w:val="sk-SK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k-SK" w:eastAsia="en-US"/>
              </w:rPr>
              <w:t>Mgr. et. Mgr. Nikol Fabíková</w:t>
            </w:r>
          </w:p>
        </w:tc>
      </w:tr>
      <w:tr w:rsidR="00E06E65" w14:paraId="40143D9B" w14:textId="77777777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0FF1F" w14:textId="77777777" w:rsidR="00E06E65" w:rsidRDefault="00E06E65" w:rsidP="00E06E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680853" w14:textId="77777777" w:rsidR="00E06E65" w:rsidRDefault="00E06E65" w:rsidP="00E06E65">
            <w:pPr>
              <w:spacing w:after="0" w:line="240" w:lineRule="auto"/>
              <w:rPr>
                <w:rFonts w:ascii="Arial" w:hAnsi="Arial" w:cs="Arial"/>
                <w:b/>
                <w:lang w:val="sk-SK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sk-SK" w:eastAsia="en-US"/>
              </w:rPr>
              <w:t>Přínosy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k-SK" w:eastAsia="en-US"/>
              </w:rPr>
              <w:t xml:space="preserve"> a rizika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sk-SK" w:eastAsia="en-US"/>
              </w:rPr>
              <w:t>distančního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sk-SK" w:eastAsia="en-US"/>
              </w:rPr>
              <w:t>vzdělávání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k-SK" w:eastAsia="en-US"/>
              </w:rPr>
              <w:t xml:space="preserve"> na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sk-SK" w:eastAsia="en-US"/>
              </w:rPr>
              <w:t>prvním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k-SK" w:eastAsia="en-US"/>
              </w:rPr>
              <w:t xml:space="preserve"> stupni ZŠ</w:t>
            </w:r>
          </w:p>
        </w:tc>
      </w:tr>
      <w:tr w:rsidR="00E06E65" w14:paraId="792F34FD" w14:textId="77777777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8C3AE6" w14:textId="77777777" w:rsidR="00E06E65" w:rsidRDefault="00E06E65" w:rsidP="00E06E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BC705C" w14:textId="77777777" w:rsidR="00E06E65" w:rsidRDefault="00E06E65" w:rsidP="00E06E65">
            <w:pPr>
              <w:spacing w:after="0" w:line="240" w:lineRule="auto"/>
              <w:rPr>
                <w:rFonts w:ascii="Arial" w:hAnsi="Arial" w:cs="Arial"/>
                <w:lang w:val="sk-SK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k-SK" w:eastAsia="en-US"/>
              </w:rPr>
              <w:t xml:space="preserve">doc. Mgr. Petr Najvar,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k-SK" w:eastAsia="en-US"/>
              </w:rPr>
              <w:t>Ph.D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k-SK" w:eastAsia="en-US"/>
              </w:rPr>
              <w:t>.</w:t>
            </w:r>
          </w:p>
        </w:tc>
      </w:tr>
      <w:tr w:rsidR="00E06E65" w14:paraId="3CF661BC" w14:textId="77777777" w:rsidTr="00E06E65">
        <w:trPr>
          <w:trHeight w:val="306"/>
        </w:trPr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10B743" w14:textId="77777777" w:rsidR="00E06E65" w:rsidRDefault="00E06E65" w:rsidP="00E06E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program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5347CD" w14:textId="77777777" w:rsidR="00E06E65" w:rsidRDefault="00E06E65" w:rsidP="00E06E65">
            <w:pPr>
              <w:spacing w:after="0" w:line="240" w:lineRule="auto"/>
              <w:rPr>
                <w:rFonts w:ascii="Arial" w:hAnsi="Arial" w:cs="Arial"/>
                <w:lang w:val="sk-SK"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sk-SK" w:eastAsia="en-US"/>
              </w:rPr>
              <w:t>Učitelství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k-SK" w:eastAsia="en-US"/>
              </w:rPr>
              <w:t xml:space="preserve"> pro 1. stupeň základní školy </w:t>
            </w:r>
          </w:p>
        </w:tc>
      </w:tr>
      <w:tr w:rsidR="00E06E65" w14:paraId="6B6A0A20" w14:textId="77777777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10301A" w14:textId="77777777" w:rsidR="00E06E65" w:rsidRDefault="00E06E65" w:rsidP="00E06E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F12483D" w14:textId="77777777" w:rsidR="00E06E65" w:rsidRDefault="00E06E65" w:rsidP="00E06E65">
            <w:pPr>
              <w:spacing w:after="0" w:line="240" w:lineRule="auto"/>
              <w:rPr>
                <w:rFonts w:ascii="Arial" w:hAnsi="Arial" w:cs="Arial"/>
                <w:lang w:val="sk-SK" w:eastAsia="en-US"/>
              </w:rPr>
            </w:pPr>
          </w:p>
        </w:tc>
      </w:tr>
      <w:tr w:rsidR="00164469" w14:paraId="64112DE9" w14:textId="77777777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134FC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E883B3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8888A3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21B3338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0883E3E3" w14:textId="77777777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2B33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4A0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7AB6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AE181B" w14:textId="6FB6DC80" w:rsidR="00164469" w:rsidRDefault="00F0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F8465" w14:textId="36798A2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E706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F394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0585E2C" w14:textId="77777777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CA26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754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DBEFE5" w14:textId="734324AB" w:rsidR="00164469" w:rsidRDefault="004358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8EC6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652A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13D2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6E9B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02E11AB" w14:textId="77777777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219B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CE4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BFA0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8F0510" w14:textId="341DE170" w:rsidR="00164469" w:rsidRDefault="00C178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C20E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BDCB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793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D11CB2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26879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4F548019" w14:textId="77777777" w:rsidTr="00B5546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AB7A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4E8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CE45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5D5F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118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984966" w14:textId="795E4A65" w:rsidR="00164469" w:rsidRDefault="00C178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449D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741EB5E" w14:textId="77777777" w:rsidTr="00B5546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C31E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63E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7E4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8D96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C311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8BB0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F4D952" w14:textId="4DD857DB" w:rsidR="00164469" w:rsidRDefault="00023F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14:paraId="5F0E1789" w14:textId="77777777" w:rsidTr="00B5546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EF41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9F69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46A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A428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BF1B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9344A0" w14:textId="7FAF59BA" w:rsidR="00164469" w:rsidRDefault="00023F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BCB2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10F7A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AA9D3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4867DEFF" w14:textId="77777777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5FA7C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58D77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F2599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7A4674" w14:textId="0ADD541B" w:rsidR="00164469" w:rsidRDefault="009D1E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EDA1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5FC2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AA68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040687" w14:textId="77777777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3E2BE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CA46A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AA215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72010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2C2D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EB24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E089EB" w14:textId="66DAFC7F" w:rsidR="00164469" w:rsidRDefault="009D1E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117B192" w14:textId="148A1B2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1EA6892" w14:textId="77777777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67B56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24BB67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47E87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1B1F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9DC7FD" w14:textId="2819E9F3" w:rsidR="00164469" w:rsidRDefault="009D1E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0E1A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41919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BB1D48C" w14:textId="77777777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8BA64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1C0D7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E0562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9391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32032A" w14:textId="7A157AD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B013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EE2297" w14:textId="01FAFB5F" w:rsidR="00164469" w:rsidRDefault="009D1E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14:paraId="1CBD22D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033C29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3213DBC7" w14:textId="77777777" w:rsidTr="00B5546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EED2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4E3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00F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51ED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0A34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82CCA6" w14:textId="3158F430" w:rsidR="00164469" w:rsidRDefault="00C178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F1B0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1CB42C7" w14:textId="77777777" w:rsidTr="00B5546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E32F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B6C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7535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8654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6263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8AF1C7" w14:textId="3C9C93B4" w:rsidR="00164469" w:rsidRDefault="00C178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6A36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4A0B57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CD83BD" w14:textId="7C2FC7CD" w:rsidR="00875DAF" w:rsidRDefault="00875DAF" w:rsidP="002951F6">
            <w:pPr>
              <w:spacing w:after="0" w:line="240" w:lineRule="auto"/>
              <w:ind w:left="22" w:firstLine="284"/>
              <w:rPr>
                <w:rFonts w:ascii="Arial" w:hAnsi="Arial" w:cs="Arial"/>
                <w:b/>
              </w:rPr>
            </w:pPr>
          </w:p>
          <w:p w14:paraId="0043D364" w14:textId="5BEB5C7F" w:rsidR="00B55463" w:rsidRDefault="00164469" w:rsidP="002951F6">
            <w:pPr>
              <w:spacing w:after="0" w:line="240" w:lineRule="auto"/>
              <w:ind w:left="22" w:firstLine="284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986E9C" w:rsidRPr="00013692">
              <w:rPr>
                <w:rFonts w:ascii="Times New Roman" w:hAnsi="Times New Roman"/>
              </w:rPr>
              <w:t xml:space="preserve"> </w:t>
            </w:r>
          </w:p>
          <w:p w14:paraId="1D98E86D" w14:textId="549EC412" w:rsidR="00AC555D" w:rsidRDefault="00D750E3" w:rsidP="002951F6">
            <w:pPr>
              <w:spacing w:after="0" w:line="240" w:lineRule="auto"/>
              <w:ind w:left="22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práce se věnuje </w:t>
            </w:r>
            <w:r w:rsidR="007120C8">
              <w:rPr>
                <w:rFonts w:ascii="Arial" w:hAnsi="Arial" w:cs="Arial"/>
              </w:rPr>
              <w:t xml:space="preserve">fenoménu distančního vzdělávání v konkrétním kontextu 1. stupně základní školy. </w:t>
            </w:r>
            <w:r w:rsidR="00C92E81">
              <w:rPr>
                <w:rFonts w:ascii="Arial" w:hAnsi="Arial" w:cs="Arial"/>
              </w:rPr>
              <w:t xml:space="preserve">V jejím jádru je představeno výzkumné šetření, které realizovala autorka práce. </w:t>
            </w:r>
            <w:r w:rsidR="007A5D09">
              <w:rPr>
                <w:rFonts w:ascii="Arial" w:hAnsi="Arial" w:cs="Arial"/>
              </w:rPr>
              <w:t>Zvolené téma je aktuální a jeho disciplinované zpracování by bylo přínosné, práce však trpí nedostatky, z nichž některé považuji za poměrně kritické.</w:t>
            </w:r>
          </w:p>
          <w:p w14:paraId="54C94B21" w14:textId="6C483CBD" w:rsidR="008D0FB3" w:rsidRDefault="00873B49" w:rsidP="002951F6">
            <w:pPr>
              <w:spacing w:after="0" w:line="240" w:lineRule="auto"/>
              <w:ind w:left="22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formální stránce (gramatické, stylistické) je text bez větších chyb, práce je</w:t>
            </w:r>
            <w:r w:rsidRPr="0063184C">
              <w:rPr>
                <w:rFonts w:ascii="Arial" w:hAnsi="Arial" w:cs="Arial"/>
              </w:rPr>
              <w:t xml:space="preserve"> psána jazykem přístupným čtenáři.</w:t>
            </w:r>
            <w:r w:rsidR="006856A5" w:rsidRPr="0063184C">
              <w:rPr>
                <w:rFonts w:ascii="Arial" w:hAnsi="Arial" w:cs="Arial"/>
              </w:rPr>
              <w:t xml:space="preserve"> </w:t>
            </w:r>
            <w:r w:rsidR="007E5F8E" w:rsidRPr="0063184C">
              <w:rPr>
                <w:rFonts w:ascii="Arial" w:hAnsi="Arial" w:cs="Arial"/>
              </w:rPr>
              <w:t>Od</w:t>
            </w:r>
            <w:r w:rsidR="006856A5" w:rsidRPr="0063184C">
              <w:rPr>
                <w:rFonts w:ascii="Arial" w:hAnsi="Arial" w:cs="Arial"/>
              </w:rPr>
              <w:t>born</w:t>
            </w:r>
            <w:r w:rsidR="007E5F8E" w:rsidRPr="0063184C">
              <w:rPr>
                <w:rFonts w:ascii="Arial" w:hAnsi="Arial" w:cs="Arial"/>
              </w:rPr>
              <w:t>á</w:t>
            </w:r>
            <w:r w:rsidR="006856A5" w:rsidRPr="0063184C">
              <w:rPr>
                <w:rFonts w:ascii="Arial" w:hAnsi="Arial" w:cs="Arial"/>
              </w:rPr>
              <w:t xml:space="preserve"> úroveň textu</w:t>
            </w:r>
            <w:r w:rsidR="007E5F8E" w:rsidRPr="0063184C">
              <w:rPr>
                <w:rFonts w:ascii="Arial" w:hAnsi="Arial" w:cs="Arial"/>
              </w:rPr>
              <w:t xml:space="preserve"> je </w:t>
            </w:r>
            <w:r w:rsidR="0063184C" w:rsidRPr="0063184C">
              <w:rPr>
                <w:rFonts w:ascii="Arial" w:hAnsi="Arial" w:cs="Arial"/>
              </w:rPr>
              <w:t>ovšem problematická;</w:t>
            </w:r>
            <w:r w:rsidR="006856A5" w:rsidRPr="0063184C">
              <w:rPr>
                <w:rFonts w:ascii="Arial" w:hAnsi="Arial" w:cs="Arial"/>
              </w:rPr>
              <w:t xml:space="preserve"> </w:t>
            </w:r>
            <w:r w:rsidR="0063184C">
              <w:rPr>
                <w:rFonts w:ascii="Arial" w:hAnsi="Arial" w:cs="Arial"/>
              </w:rPr>
              <w:t xml:space="preserve">objevují se některé nepřesné výroky </w:t>
            </w:r>
            <w:r w:rsidR="006856A5">
              <w:rPr>
                <w:rFonts w:ascii="Arial" w:hAnsi="Arial" w:cs="Arial"/>
              </w:rPr>
              <w:t>(</w:t>
            </w:r>
            <w:r w:rsidR="0063184C">
              <w:rPr>
                <w:rFonts w:ascii="Arial" w:hAnsi="Arial" w:cs="Arial"/>
              </w:rPr>
              <w:t>autorka např. pomíjí fakt povinného roku předškolního vzdělávání</w:t>
            </w:r>
            <w:r w:rsidR="006856A5">
              <w:rPr>
                <w:rFonts w:ascii="Arial" w:hAnsi="Arial" w:cs="Arial"/>
              </w:rPr>
              <w:t xml:space="preserve">, s. 13). Pokud jde o práci se zdrojovou literaturou, některé části </w:t>
            </w:r>
            <w:r w:rsidR="006856A5" w:rsidRPr="006856A5">
              <w:rPr>
                <w:rFonts w:ascii="Arial" w:hAnsi="Arial" w:cs="Arial"/>
              </w:rPr>
              <w:t>mají charakter výpisků z literatury (</w:t>
            </w:r>
            <w:r w:rsidR="006856A5">
              <w:rPr>
                <w:rFonts w:ascii="Arial" w:hAnsi="Arial" w:cs="Arial"/>
              </w:rPr>
              <w:t xml:space="preserve">obsahují </w:t>
            </w:r>
            <w:r w:rsidR="006856A5" w:rsidRPr="006856A5">
              <w:rPr>
                <w:rFonts w:ascii="Arial" w:hAnsi="Arial" w:cs="Arial"/>
              </w:rPr>
              <w:t xml:space="preserve">shrnující odkaz na konci odstavce) např. </w:t>
            </w:r>
            <w:r w:rsidR="006856A5">
              <w:rPr>
                <w:rFonts w:ascii="Arial" w:hAnsi="Arial" w:cs="Arial"/>
              </w:rPr>
              <w:t xml:space="preserve">na </w:t>
            </w:r>
            <w:r w:rsidR="006856A5" w:rsidRPr="006856A5">
              <w:rPr>
                <w:rFonts w:ascii="Arial" w:hAnsi="Arial" w:cs="Arial"/>
              </w:rPr>
              <w:t>s. 14</w:t>
            </w:r>
            <w:r w:rsidR="006856A5">
              <w:rPr>
                <w:rFonts w:ascii="Arial" w:hAnsi="Arial" w:cs="Arial"/>
              </w:rPr>
              <w:t>, jinde</w:t>
            </w:r>
            <w:r w:rsidR="006856A5" w:rsidRPr="006856A5">
              <w:rPr>
                <w:rFonts w:ascii="Arial" w:hAnsi="Arial" w:cs="Arial"/>
              </w:rPr>
              <w:t xml:space="preserve"> celé dlouhé pasáže čerpají z jednoho zdroje (</w:t>
            </w:r>
            <w:proofErr w:type="spellStart"/>
            <w:r w:rsidR="006856A5" w:rsidRPr="006856A5">
              <w:rPr>
                <w:rFonts w:ascii="Arial" w:hAnsi="Arial" w:cs="Arial"/>
              </w:rPr>
              <w:t>Zounek</w:t>
            </w:r>
            <w:proofErr w:type="spellEnd"/>
            <w:r w:rsidR="006856A5" w:rsidRPr="006856A5">
              <w:rPr>
                <w:rFonts w:ascii="Arial" w:hAnsi="Arial" w:cs="Arial"/>
              </w:rPr>
              <w:t>, s. 23</w:t>
            </w:r>
            <w:r w:rsidR="0063184C">
              <w:rPr>
                <w:rFonts w:ascii="Arial" w:hAnsi="Arial" w:cs="Arial"/>
              </w:rPr>
              <w:t>-24</w:t>
            </w:r>
            <w:r w:rsidR="00A46267">
              <w:rPr>
                <w:rFonts w:ascii="Arial" w:hAnsi="Arial" w:cs="Arial"/>
              </w:rPr>
              <w:t xml:space="preserve"> či </w:t>
            </w:r>
            <w:proofErr w:type="spellStart"/>
            <w:r w:rsidR="00A46267">
              <w:rPr>
                <w:rFonts w:ascii="Arial" w:hAnsi="Arial" w:cs="Arial"/>
              </w:rPr>
              <w:t>Mühlfeit</w:t>
            </w:r>
            <w:proofErr w:type="spellEnd"/>
            <w:r w:rsidR="00A46267">
              <w:rPr>
                <w:rFonts w:ascii="Arial" w:hAnsi="Arial" w:cs="Arial"/>
              </w:rPr>
              <w:t xml:space="preserve"> &amp; </w:t>
            </w:r>
            <w:proofErr w:type="spellStart"/>
            <w:r w:rsidR="00A46267">
              <w:rPr>
                <w:rFonts w:ascii="Arial" w:hAnsi="Arial" w:cs="Arial"/>
              </w:rPr>
              <w:t>Krůtová-Novotná</w:t>
            </w:r>
            <w:proofErr w:type="spellEnd"/>
            <w:r w:rsidR="00A46267">
              <w:rPr>
                <w:rFonts w:ascii="Arial" w:hAnsi="Arial" w:cs="Arial"/>
              </w:rPr>
              <w:t>, s. 31</w:t>
            </w:r>
            <w:r w:rsidR="006856A5" w:rsidRPr="006856A5">
              <w:rPr>
                <w:rFonts w:ascii="Arial" w:hAnsi="Arial" w:cs="Arial"/>
              </w:rPr>
              <w:t>)</w:t>
            </w:r>
            <w:r w:rsidR="006856A5">
              <w:rPr>
                <w:rFonts w:ascii="Arial" w:hAnsi="Arial" w:cs="Arial"/>
              </w:rPr>
              <w:t>.</w:t>
            </w:r>
          </w:p>
          <w:p w14:paraId="26214B40" w14:textId="1B2EEE07" w:rsidR="006856A5" w:rsidRDefault="006856A5" w:rsidP="002951F6">
            <w:pPr>
              <w:spacing w:after="0" w:line="240" w:lineRule="auto"/>
              <w:ind w:left="22" w:firstLine="284"/>
              <w:rPr>
                <w:rFonts w:ascii="Arial" w:hAnsi="Arial" w:cs="Arial"/>
              </w:rPr>
            </w:pPr>
            <w:r w:rsidRPr="006856A5">
              <w:rPr>
                <w:rFonts w:ascii="Arial" w:hAnsi="Arial" w:cs="Arial"/>
              </w:rPr>
              <w:t xml:space="preserve">Složení úvodní části je mírně nepřehledné; výkladová linie je místy protkána odbočkami nesouvisejícími s názvem </w:t>
            </w:r>
            <w:r>
              <w:rPr>
                <w:rFonts w:ascii="Arial" w:hAnsi="Arial" w:cs="Arial"/>
              </w:rPr>
              <w:t xml:space="preserve">příslušné </w:t>
            </w:r>
            <w:r w:rsidRPr="006856A5">
              <w:rPr>
                <w:rFonts w:ascii="Arial" w:hAnsi="Arial" w:cs="Arial"/>
              </w:rPr>
              <w:t xml:space="preserve">kapitoly (pasáž o uvádění cílů výuky </w:t>
            </w:r>
            <w:r w:rsidRPr="006856A5">
              <w:rPr>
                <w:rFonts w:ascii="Arial" w:hAnsi="Arial" w:cs="Arial"/>
              </w:rPr>
              <w:lastRenderedPageBreak/>
              <w:t>na začátku hodiny v kap. 2.2). Autorka ve výkladu zůstává ve velmi obecné rovině, nedaří se jí proniknout do příslušné hloubky a odbornosti (pasáž o výhodách a nevýhodách internetu v kap. 2.3 vyznívá jako text v populární spíše než odborné literatuře).</w:t>
            </w:r>
          </w:p>
          <w:p w14:paraId="41C7E55A" w14:textId="52B9A19B" w:rsidR="001467CC" w:rsidRPr="00EC61CA" w:rsidRDefault="00016D69" w:rsidP="002951F6">
            <w:pPr>
              <w:spacing w:after="0" w:line="240" w:lineRule="auto"/>
              <w:ind w:left="22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realizovaného výzkumu naráží na to, že n</w:t>
            </w:r>
            <w:r w:rsidRPr="007D2089">
              <w:rPr>
                <w:rFonts w:ascii="Arial" w:hAnsi="Arial" w:cs="Arial"/>
              </w:rPr>
              <w:t>a mnoha místech chybí zdůvodnění zvoleného postupu (např. proč byly u délky praxe zvoleny právě kategorie &lt;1, 1-5 a &gt;5?)</w:t>
            </w:r>
            <w:r>
              <w:rPr>
                <w:rFonts w:ascii="Arial" w:hAnsi="Arial" w:cs="Arial"/>
              </w:rPr>
              <w:t xml:space="preserve">. </w:t>
            </w:r>
            <w:r w:rsidR="002951F6">
              <w:rPr>
                <w:rFonts w:ascii="Arial" w:hAnsi="Arial" w:cs="Arial"/>
              </w:rPr>
              <w:t>Ani formulované v</w:t>
            </w:r>
            <w:r w:rsidR="002951F6" w:rsidRPr="00AC555D">
              <w:rPr>
                <w:rFonts w:ascii="Arial" w:hAnsi="Arial" w:cs="Arial"/>
              </w:rPr>
              <w:t>ýzkumné předpoklady nejsou</w:t>
            </w:r>
            <w:r w:rsidR="002951F6">
              <w:rPr>
                <w:rFonts w:ascii="Arial" w:hAnsi="Arial" w:cs="Arial"/>
              </w:rPr>
              <w:t xml:space="preserve"> blíže</w:t>
            </w:r>
            <w:r w:rsidR="002951F6" w:rsidRPr="00AC555D">
              <w:rPr>
                <w:rFonts w:ascii="Arial" w:hAnsi="Arial" w:cs="Arial"/>
              </w:rPr>
              <w:t xml:space="preserve"> zdůvodněny</w:t>
            </w:r>
            <w:r w:rsidR="002951F6">
              <w:rPr>
                <w:rFonts w:ascii="Arial" w:hAnsi="Arial" w:cs="Arial"/>
              </w:rPr>
              <w:t>,</w:t>
            </w:r>
            <w:r w:rsidR="002951F6" w:rsidRPr="00AC555D">
              <w:rPr>
                <w:rFonts w:ascii="Arial" w:hAnsi="Arial" w:cs="Arial"/>
              </w:rPr>
              <w:t xml:space="preserve"> a jsou formulovány poněkud banálně (v</w:t>
            </w:r>
            <w:r w:rsidR="00E15758">
              <w:rPr>
                <w:rFonts w:ascii="Arial" w:hAnsi="Arial" w:cs="Arial"/>
              </w:rPr>
              <w:t xml:space="preserve">íce než 50 </w:t>
            </w:r>
            <w:r w:rsidR="00E15758">
              <w:rPr>
                <w:rFonts w:ascii="Arial" w:hAnsi="Arial" w:cs="Arial"/>
                <w:lang w:val="en-US"/>
              </w:rPr>
              <w:t>%</w:t>
            </w:r>
            <w:r w:rsidR="00E15758">
              <w:rPr>
                <w:rFonts w:ascii="Arial" w:hAnsi="Arial" w:cs="Arial"/>
              </w:rPr>
              <w:t xml:space="preserve"> dotázaných učitelů potvrzuje</w:t>
            </w:r>
            <w:r w:rsidR="002951F6" w:rsidRPr="00AC555D">
              <w:rPr>
                <w:rFonts w:ascii="Arial" w:hAnsi="Arial" w:cs="Arial"/>
              </w:rPr>
              <w:t>, že).</w:t>
            </w:r>
            <w:r w:rsidR="002951F6">
              <w:rPr>
                <w:rFonts w:ascii="Arial" w:hAnsi="Arial" w:cs="Arial"/>
              </w:rPr>
              <w:t xml:space="preserve"> </w:t>
            </w:r>
            <w:r w:rsidR="007D2089" w:rsidRPr="007D2089">
              <w:rPr>
                <w:rFonts w:ascii="Arial" w:hAnsi="Arial" w:cs="Arial"/>
              </w:rPr>
              <w:t xml:space="preserve">Způsob konstrukce vzorku je popsán tak (kap. 4.3), že výsledky výzkumu nelze </w:t>
            </w:r>
            <w:r>
              <w:rPr>
                <w:rFonts w:ascii="Arial" w:hAnsi="Arial" w:cs="Arial"/>
              </w:rPr>
              <w:t xml:space="preserve">bez dalších informací </w:t>
            </w:r>
            <w:r w:rsidR="007D2089" w:rsidRPr="007D2089">
              <w:rPr>
                <w:rFonts w:ascii="Arial" w:hAnsi="Arial" w:cs="Arial"/>
              </w:rPr>
              <w:t>považovat za validní.</w:t>
            </w:r>
            <w:r w:rsidR="002951F6">
              <w:rPr>
                <w:rFonts w:ascii="Arial" w:hAnsi="Arial" w:cs="Arial"/>
              </w:rPr>
              <w:t xml:space="preserve"> </w:t>
            </w:r>
            <w:r w:rsidR="001467CC">
              <w:rPr>
                <w:rFonts w:ascii="Arial" w:hAnsi="Arial" w:cs="Arial"/>
              </w:rPr>
              <w:t xml:space="preserve">Analýza kvantitativních dat je omezena na uvádění relativních četností odpovědí na jednotlivé položky dotazníku. </w:t>
            </w:r>
            <w:r w:rsidR="00E15758">
              <w:rPr>
                <w:rFonts w:ascii="Arial" w:hAnsi="Arial" w:cs="Arial"/>
              </w:rPr>
              <w:t>K analýze kvalitativních dat autorka</w:t>
            </w:r>
            <w:r w:rsidR="001467CC">
              <w:rPr>
                <w:rFonts w:ascii="Arial" w:hAnsi="Arial" w:cs="Arial"/>
              </w:rPr>
              <w:t xml:space="preserve"> uvádí, že</w:t>
            </w:r>
            <w:r w:rsidR="00E15758">
              <w:rPr>
                <w:rFonts w:ascii="Arial" w:hAnsi="Arial" w:cs="Arial"/>
              </w:rPr>
              <w:t xml:space="preserve"> využívá </w:t>
            </w:r>
            <w:r w:rsidR="00E15758" w:rsidRPr="00EC61CA">
              <w:rPr>
                <w:rFonts w:ascii="Arial" w:hAnsi="Arial" w:cs="Arial"/>
              </w:rPr>
              <w:t>metodu zakotvené teorie</w:t>
            </w:r>
            <w:r w:rsidR="00F00F49">
              <w:rPr>
                <w:rFonts w:ascii="Arial" w:hAnsi="Arial" w:cs="Arial"/>
              </w:rPr>
              <w:t xml:space="preserve"> (GTM)</w:t>
            </w:r>
            <w:r w:rsidR="001467CC">
              <w:rPr>
                <w:rFonts w:ascii="Arial" w:hAnsi="Arial" w:cs="Arial"/>
              </w:rPr>
              <w:t>. Je však otázka, zda formální využití postupů</w:t>
            </w:r>
            <w:r w:rsidR="00E15758" w:rsidRPr="00EC61CA">
              <w:rPr>
                <w:rFonts w:ascii="Arial" w:hAnsi="Arial" w:cs="Arial"/>
              </w:rPr>
              <w:t xml:space="preserve"> otevřené</w:t>
            </w:r>
            <w:r w:rsidR="001467CC">
              <w:rPr>
                <w:rFonts w:ascii="Arial" w:hAnsi="Arial" w:cs="Arial"/>
              </w:rPr>
              <w:t>ho</w:t>
            </w:r>
            <w:r w:rsidR="00E15758" w:rsidRPr="00EC61CA">
              <w:rPr>
                <w:rFonts w:ascii="Arial" w:hAnsi="Arial" w:cs="Arial"/>
              </w:rPr>
              <w:t>, axiální</w:t>
            </w:r>
            <w:r w:rsidR="001467CC">
              <w:rPr>
                <w:rFonts w:ascii="Arial" w:hAnsi="Arial" w:cs="Arial"/>
              </w:rPr>
              <w:t>ho</w:t>
            </w:r>
            <w:r w:rsidR="00E15758" w:rsidRPr="00EC61CA">
              <w:rPr>
                <w:rFonts w:ascii="Arial" w:hAnsi="Arial" w:cs="Arial"/>
              </w:rPr>
              <w:t xml:space="preserve"> a selektivní</w:t>
            </w:r>
            <w:r w:rsidR="001467CC">
              <w:rPr>
                <w:rFonts w:ascii="Arial" w:hAnsi="Arial" w:cs="Arial"/>
              </w:rPr>
              <w:t>ho kódování je dostatečn</w:t>
            </w:r>
            <w:r w:rsidR="00F00F49">
              <w:rPr>
                <w:rFonts w:ascii="Arial" w:hAnsi="Arial" w:cs="Arial"/>
              </w:rPr>
              <w:t>ou zárukou GTM</w:t>
            </w:r>
            <w:r w:rsidR="008061DE">
              <w:rPr>
                <w:rFonts w:ascii="Arial" w:hAnsi="Arial" w:cs="Arial"/>
              </w:rPr>
              <w:t xml:space="preserve">; již popis postupu otevřeného kódování (kap. 6.2.1) je velmi schematický a zdůvodnění je málo srozumitelné. Z textu lze dle mého názoru jen obtížně dovozovat, zda byla metoda použita korektně. </w:t>
            </w:r>
            <w:r w:rsidR="00F00F49">
              <w:rPr>
                <w:rFonts w:ascii="Arial" w:hAnsi="Arial" w:cs="Arial"/>
              </w:rPr>
              <w:t>„Zakotvení“ výsledné</w:t>
            </w:r>
            <w:r w:rsidR="008061DE">
              <w:rPr>
                <w:rFonts w:ascii="Arial" w:hAnsi="Arial" w:cs="Arial"/>
              </w:rPr>
              <w:t xml:space="preserve"> „teorie“ (kap. 6.2.4) </w:t>
            </w:r>
            <w:r w:rsidR="00F00F49">
              <w:rPr>
                <w:rFonts w:ascii="Arial" w:hAnsi="Arial" w:cs="Arial"/>
              </w:rPr>
              <w:t xml:space="preserve">považuji za problematické. </w:t>
            </w:r>
            <w:r w:rsidR="001467CC">
              <w:rPr>
                <w:rFonts w:ascii="Arial" w:hAnsi="Arial" w:cs="Arial"/>
              </w:rPr>
              <w:t xml:space="preserve">Z hlediska pořadí prezentovaných informací (či přesněji názvů kapitol) je poněkud </w:t>
            </w:r>
            <w:r w:rsidR="008061DE">
              <w:rPr>
                <w:rFonts w:ascii="Arial" w:hAnsi="Arial" w:cs="Arial"/>
              </w:rPr>
              <w:t>nezvykl</w:t>
            </w:r>
            <w:r w:rsidR="001467CC">
              <w:rPr>
                <w:rFonts w:ascii="Arial" w:hAnsi="Arial" w:cs="Arial"/>
              </w:rPr>
              <w:t xml:space="preserve">é uvedení kapitoly 5 (Interpretace zjištěných dat) ještě před kapitolou 6 (Vyhodnocení výsledků). </w:t>
            </w:r>
          </w:p>
          <w:p w14:paraId="1943B21F" w14:textId="622F5D52" w:rsidR="00A46267" w:rsidRPr="00EC61CA" w:rsidRDefault="00A46267" w:rsidP="002951F6">
            <w:pPr>
              <w:spacing w:after="0" w:line="240" w:lineRule="auto"/>
              <w:ind w:left="22" w:firstLine="284"/>
              <w:rPr>
                <w:rFonts w:ascii="Arial" w:hAnsi="Arial" w:cs="Arial"/>
              </w:rPr>
            </w:pPr>
            <w:r w:rsidRPr="00EC61CA">
              <w:rPr>
                <w:rFonts w:ascii="Arial" w:hAnsi="Arial" w:cs="Arial"/>
              </w:rPr>
              <w:t>Autorka používá nepřij</w:t>
            </w:r>
            <w:r w:rsidR="00E15758" w:rsidRPr="00EC61CA">
              <w:rPr>
                <w:rFonts w:ascii="Arial" w:hAnsi="Arial" w:cs="Arial"/>
              </w:rPr>
              <w:t>a</w:t>
            </w:r>
            <w:r w:rsidRPr="00EC61CA">
              <w:rPr>
                <w:rFonts w:ascii="Arial" w:hAnsi="Arial" w:cs="Arial"/>
              </w:rPr>
              <w:t xml:space="preserve">telný výraz „větší polovina“ (s. 41, 53, 55, </w:t>
            </w:r>
            <w:r w:rsidR="00E15758" w:rsidRPr="00EC61CA">
              <w:rPr>
                <w:rFonts w:ascii="Arial" w:hAnsi="Arial" w:cs="Arial"/>
              </w:rPr>
              <w:t xml:space="preserve">68, 71). </w:t>
            </w:r>
          </w:p>
          <w:p w14:paraId="7BAFB14E" w14:textId="23824E4D" w:rsidR="00AC555D" w:rsidRDefault="002951F6" w:rsidP="002951F6">
            <w:pPr>
              <w:spacing w:after="0" w:line="240" w:lineRule="auto"/>
              <w:ind w:left="22" w:firstLine="284"/>
              <w:rPr>
                <w:rFonts w:ascii="Arial" w:hAnsi="Arial" w:cs="Arial"/>
              </w:rPr>
            </w:pPr>
            <w:r w:rsidRPr="00EC61CA">
              <w:rPr>
                <w:rFonts w:ascii="Arial" w:hAnsi="Arial" w:cs="Arial"/>
              </w:rPr>
              <w:t>Pokud jde o práci se zdroji, a</w:t>
            </w:r>
            <w:r w:rsidR="00AC555D" w:rsidRPr="00EC61CA">
              <w:rPr>
                <w:rFonts w:ascii="Arial" w:hAnsi="Arial" w:cs="Arial"/>
              </w:rPr>
              <w:t xml:space="preserve">utorka </w:t>
            </w:r>
            <w:r w:rsidRPr="00EC61CA">
              <w:rPr>
                <w:rFonts w:ascii="Arial" w:hAnsi="Arial" w:cs="Arial"/>
              </w:rPr>
              <w:t>odkazuje na práce</w:t>
            </w:r>
            <w:r w:rsidR="003E2502" w:rsidRPr="00EC61CA">
              <w:rPr>
                <w:rFonts w:ascii="Arial" w:hAnsi="Arial" w:cs="Arial"/>
              </w:rPr>
              <w:t>,</w:t>
            </w:r>
            <w:r w:rsidR="00AC555D" w:rsidRPr="00EC61CA">
              <w:rPr>
                <w:rFonts w:ascii="Arial" w:hAnsi="Arial" w:cs="Arial"/>
              </w:rPr>
              <w:t xml:space="preserve"> které mají spíše povahu učebnic či esejistických textů, než odborné či empirické studie</w:t>
            </w:r>
            <w:r w:rsidR="003E2502" w:rsidRPr="00EC61CA">
              <w:rPr>
                <w:rFonts w:ascii="Arial" w:hAnsi="Arial" w:cs="Arial"/>
              </w:rPr>
              <w:t xml:space="preserve"> (</w:t>
            </w:r>
            <w:proofErr w:type="spellStart"/>
            <w:r w:rsidR="003E2502" w:rsidRPr="00EC61CA">
              <w:rPr>
                <w:rFonts w:ascii="Arial" w:hAnsi="Arial" w:cs="Arial"/>
              </w:rPr>
              <w:t>Zormanová</w:t>
            </w:r>
            <w:proofErr w:type="spellEnd"/>
            <w:r w:rsidR="003E2502" w:rsidRPr="00EC61CA">
              <w:rPr>
                <w:rFonts w:ascii="Arial" w:hAnsi="Arial" w:cs="Arial"/>
              </w:rPr>
              <w:t xml:space="preserve">, 2014; </w:t>
            </w:r>
            <w:proofErr w:type="spellStart"/>
            <w:r w:rsidR="003E2502" w:rsidRPr="00EC61CA">
              <w:rPr>
                <w:rFonts w:ascii="Arial" w:hAnsi="Arial" w:cs="Arial"/>
              </w:rPr>
              <w:t>Maher</w:t>
            </w:r>
            <w:proofErr w:type="spellEnd"/>
            <w:r w:rsidR="003E2502" w:rsidRPr="00EC61CA">
              <w:rPr>
                <w:rFonts w:ascii="Arial" w:hAnsi="Arial" w:cs="Arial"/>
              </w:rPr>
              <w:t>, 2014)</w:t>
            </w:r>
            <w:r w:rsidR="00AC555D" w:rsidRPr="00EC61CA">
              <w:rPr>
                <w:rFonts w:ascii="Arial" w:hAnsi="Arial" w:cs="Arial"/>
              </w:rPr>
              <w:t>.</w:t>
            </w:r>
            <w:r w:rsidR="004B03B2" w:rsidRPr="00EC61CA">
              <w:rPr>
                <w:rFonts w:ascii="Arial" w:hAnsi="Arial" w:cs="Arial"/>
              </w:rPr>
              <w:t xml:space="preserve"> V textu se objevují nesprávné způsoby citování – např. kapitola J. Koti v publikaci editorek Vališové a Kasíkové</w:t>
            </w:r>
            <w:r w:rsidR="00FB4EEF" w:rsidRPr="00EC61CA">
              <w:rPr>
                <w:rFonts w:ascii="Arial" w:hAnsi="Arial" w:cs="Arial"/>
              </w:rPr>
              <w:t xml:space="preserve"> (</w:t>
            </w:r>
            <w:r w:rsidR="004B03B2" w:rsidRPr="00EC61CA">
              <w:rPr>
                <w:rFonts w:ascii="Arial" w:hAnsi="Arial" w:cs="Arial"/>
              </w:rPr>
              <w:t>2007</w:t>
            </w:r>
            <w:r w:rsidR="00FB4EEF" w:rsidRPr="00EC61CA">
              <w:rPr>
                <w:rFonts w:ascii="Arial" w:hAnsi="Arial" w:cs="Arial"/>
              </w:rPr>
              <w:t>)</w:t>
            </w:r>
            <w:r w:rsidR="004B03B2" w:rsidRPr="00EC61CA">
              <w:rPr>
                <w:rFonts w:ascii="Arial" w:hAnsi="Arial" w:cs="Arial"/>
              </w:rPr>
              <w:t xml:space="preserve"> je okazována jako práce editorek (s. </w:t>
            </w:r>
            <w:r w:rsidR="00FB4EEF" w:rsidRPr="00EC61CA">
              <w:rPr>
                <w:rFonts w:ascii="Arial" w:hAnsi="Arial" w:cs="Arial"/>
              </w:rPr>
              <w:t>13).</w:t>
            </w:r>
          </w:p>
          <w:p w14:paraId="42ECA670" w14:textId="2A4F1366" w:rsidR="00FB4EEF" w:rsidRDefault="00016D69" w:rsidP="002951F6">
            <w:pPr>
              <w:spacing w:after="0" w:line="240" w:lineRule="auto"/>
              <w:ind w:left="22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lze vnímat jako </w:t>
            </w:r>
            <w:r w:rsidR="003E2502">
              <w:rPr>
                <w:rFonts w:ascii="Arial" w:hAnsi="Arial" w:cs="Arial"/>
              </w:rPr>
              <w:t xml:space="preserve">spíše </w:t>
            </w:r>
            <w:r>
              <w:rPr>
                <w:rFonts w:ascii="Arial" w:hAnsi="Arial" w:cs="Arial"/>
              </w:rPr>
              <w:t xml:space="preserve">metodickou, neboť autorka bohatě cituje </w:t>
            </w:r>
            <w:r w:rsidRPr="004F1C04">
              <w:rPr>
                <w:rFonts w:ascii="Arial" w:hAnsi="Arial" w:cs="Arial"/>
              </w:rPr>
              <w:t xml:space="preserve">nástroje a postupy doporučované MŠMT, </w:t>
            </w:r>
            <w:proofErr w:type="spellStart"/>
            <w:r w:rsidRPr="004F1C04">
              <w:rPr>
                <w:rFonts w:ascii="Arial" w:hAnsi="Arial" w:cs="Arial"/>
              </w:rPr>
              <w:t>EDUin</w:t>
            </w:r>
            <w:proofErr w:type="spellEnd"/>
            <w:r w:rsidRPr="004F1C04">
              <w:rPr>
                <w:rFonts w:ascii="Arial" w:hAnsi="Arial" w:cs="Arial"/>
              </w:rPr>
              <w:t xml:space="preserve"> či na metodickém portálu RVP.CZ</w:t>
            </w:r>
            <w:r>
              <w:rPr>
                <w:rFonts w:ascii="Arial" w:hAnsi="Arial" w:cs="Arial"/>
              </w:rPr>
              <w:t xml:space="preserve"> I </w:t>
            </w:r>
            <w:r w:rsidRPr="00DC43AB">
              <w:rPr>
                <w:rFonts w:ascii="Arial" w:hAnsi="Arial" w:cs="Arial"/>
              </w:rPr>
              <w:t>návrhy pro zefektivnění distančního vzdělávání na prvních stupních základních škol</w:t>
            </w:r>
            <w:r>
              <w:rPr>
                <w:rFonts w:ascii="Arial" w:hAnsi="Arial" w:cs="Arial"/>
              </w:rPr>
              <w:t xml:space="preserve"> (kap. 6), které</w:t>
            </w:r>
            <w:r w:rsidR="00DC43AB">
              <w:rPr>
                <w:rFonts w:ascii="Arial" w:hAnsi="Arial" w:cs="Arial"/>
              </w:rPr>
              <w:t xml:space="preserve"> autorka </w:t>
            </w:r>
            <w:proofErr w:type="gramStart"/>
            <w:r w:rsidR="00DC43AB">
              <w:rPr>
                <w:rFonts w:ascii="Arial" w:hAnsi="Arial" w:cs="Arial"/>
              </w:rPr>
              <w:t>formuluje</w:t>
            </w:r>
            <w:proofErr w:type="gramEnd"/>
            <w:r>
              <w:rPr>
                <w:rFonts w:ascii="Arial" w:hAnsi="Arial" w:cs="Arial"/>
              </w:rPr>
              <w:t xml:space="preserve"> v závěru </w:t>
            </w:r>
            <w:proofErr w:type="gramStart"/>
            <w:r>
              <w:rPr>
                <w:rFonts w:ascii="Arial" w:hAnsi="Arial" w:cs="Arial"/>
              </w:rPr>
              <w:t>jsou</w:t>
            </w:r>
            <w:proofErr w:type="gramEnd"/>
            <w:r>
              <w:rPr>
                <w:rFonts w:ascii="Arial" w:hAnsi="Arial" w:cs="Arial"/>
              </w:rPr>
              <w:t xml:space="preserve"> spíše metodického charakteru, neboť není zcela</w:t>
            </w:r>
            <w:r w:rsidR="00DC43AB">
              <w:rPr>
                <w:rFonts w:ascii="Arial" w:hAnsi="Arial" w:cs="Arial"/>
              </w:rPr>
              <w:t xml:space="preserve"> </w:t>
            </w:r>
            <w:r w:rsidR="00FB4EEF" w:rsidRPr="00FB4EEF">
              <w:rPr>
                <w:rFonts w:ascii="Arial" w:hAnsi="Arial" w:cs="Arial"/>
              </w:rPr>
              <w:t>jasné, do jaké míry vyplývají navržená doporučení z dat generovaných realizovaným výzkumem.</w:t>
            </w:r>
          </w:p>
          <w:p w14:paraId="36A809E5" w14:textId="5F6FB6F7" w:rsidR="00A46267" w:rsidRDefault="00A46267" w:rsidP="002951F6">
            <w:pPr>
              <w:spacing w:after="0" w:line="240" w:lineRule="auto"/>
              <w:ind w:left="22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se v některých ohledech neřídí citační normou APA.</w:t>
            </w:r>
          </w:p>
          <w:p w14:paraId="451152C2" w14:textId="77777777" w:rsidR="00BC181A" w:rsidRDefault="00BC181A" w:rsidP="002951F6">
            <w:pPr>
              <w:spacing w:after="0" w:line="240" w:lineRule="auto"/>
              <w:ind w:left="22" w:firstLine="284"/>
              <w:rPr>
                <w:rFonts w:ascii="Arial" w:hAnsi="Arial" w:cs="Arial"/>
              </w:rPr>
            </w:pPr>
          </w:p>
        </w:tc>
      </w:tr>
      <w:tr w:rsidR="00164469" w14:paraId="0BD6A3B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5F82E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F2DD9D8" w14:textId="2815EF52" w:rsidR="00B55463" w:rsidRDefault="00164469" w:rsidP="00B55463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</w:rPr>
              <w:t>1</w:t>
            </w:r>
            <w:r w:rsidRPr="00EA269E">
              <w:rPr>
                <w:rFonts w:ascii="Arial" w:hAnsi="Arial" w:cs="Arial"/>
                <w:lang w:val="sk-SK"/>
              </w:rPr>
              <w:t>.</w:t>
            </w:r>
            <w:r w:rsidR="0088121A" w:rsidRPr="00EA269E">
              <w:rPr>
                <w:rFonts w:ascii="Arial" w:hAnsi="Arial" w:cs="Arial"/>
                <w:lang w:val="sk-SK"/>
              </w:rPr>
              <w:t xml:space="preserve"> </w:t>
            </w:r>
            <w:r w:rsidR="008061DE">
              <w:rPr>
                <w:rFonts w:ascii="Arial" w:hAnsi="Arial" w:cs="Arial"/>
                <w:lang w:val="sk-SK"/>
              </w:rPr>
              <w:t>V 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závěru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vrcholné kapitoly 6.2.4, 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ve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které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prezentujete 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svou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zakotvenou 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teorii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, 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propojujete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distanční 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vzdělávání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s 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fenoménem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„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migrace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mezi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kontinenty“. 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Můžete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tuto 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myšlenku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rozvinout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8061DE">
              <w:rPr>
                <w:rFonts w:ascii="Arial" w:hAnsi="Arial" w:cs="Arial"/>
                <w:lang w:val="sk-SK"/>
              </w:rPr>
              <w:t>podrobněji</w:t>
            </w:r>
            <w:proofErr w:type="spellEnd"/>
            <w:r w:rsidR="008061DE">
              <w:rPr>
                <w:rFonts w:ascii="Arial" w:hAnsi="Arial" w:cs="Arial"/>
                <w:lang w:val="sk-SK"/>
              </w:rPr>
              <w:t>?</w:t>
            </w:r>
          </w:p>
          <w:p w14:paraId="5D0B0BF5" w14:textId="32B79AFB" w:rsidR="00164469" w:rsidRDefault="00585BA5" w:rsidP="00B55463">
            <w:pPr>
              <w:spacing w:after="0" w:line="240" w:lineRule="auto"/>
              <w:rPr>
                <w:rFonts w:ascii="Arial" w:hAnsi="Arial" w:cs="Arial"/>
              </w:rPr>
            </w:pPr>
            <w:r w:rsidRPr="00EA269E">
              <w:rPr>
                <w:rFonts w:ascii="Arial" w:hAnsi="Arial" w:cs="Arial"/>
                <w:lang w:val="sk-SK"/>
              </w:rPr>
              <w:t>2.</w:t>
            </w:r>
            <w:r w:rsidR="0010258D" w:rsidRPr="00EA269E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2951F6">
              <w:rPr>
                <w:rFonts w:ascii="Arial" w:hAnsi="Arial" w:cs="Arial"/>
                <w:lang w:val="sk-SK"/>
              </w:rPr>
              <w:t>Bylo</w:t>
            </w:r>
            <w:proofErr w:type="spellEnd"/>
            <w:r w:rsidR="002951F6">
              <w:rPr>
                <w:rFonts w:ascii="Arial" w:hAnsi="Arial" w:cs="Arial"/>
                <w:lang w:val="sk-SK"/>
              </w:rPr>
              <w:t xml:space="preserve"> by možné </w:t>
            </w:r>
            <w:proofErr w:type="spellStart"/>
            <w:r w:rsidR="002951F6">
              <w:rPr>
                <w:rFonts w:ascii="Arial" w:hAnsi="Arial" w:cs="Arial"/>
                <w:lang w:val="sk-SK"/>
              </w:rPr>
              <w:t>replikací</w:t>
            </w:r>
            <w:proofErr w:type="spellEnd"/>
            <w:r w:rsidR="002951F6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2951F6">
              <w:rPr>
                <w:rFonts w:ascii="Arial" w:hAnsi="Arial" w:cs="Arial"/>
                <w:lang w:val="sk-SK"/>
              </w:rPr>
              <w:t>zvýšit</w:t>
            </w:r>
            <w:proofErr w:type="spellEnd"/>
            <w:r w:rsidR="002951F6">
              <w:rPr>
                <w:rFonts w:ascii="Arial" w:hAnsi="Arial" w:cs="Arial"/>
                <w:lang w:val="sk-SK"/>
              </w:rPr>
              <w:t xml:space="preserve"> validitu </w:t>
            </w:r>
            <w:proofErr w:type="spellStart"/>
            <w:r w:rsidR="002951F6">
              <w:rPr>
                <w:rFonts w:ascii="Arial" w:hAnsi="Arial" w:cs="Arial"/>
                <w:lang w:val="sk-SK"/>
              </w:rPr>
              <w:t>výzkumu</w:t>
            </w:r>
            <w:proofErr w:type="spellEnd"/>
            <w:r w:rsidR="002951F6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2951F6">
              <w:rPr>
                <w:rFonts w:ascii="Arial" w:hAnsi="Arial" w:cs="Arial"/>
                <w:lang w:val="sk-SK"/>
              </w:rPr>
              <w:t>jiným</w:t>
            </w:r>
            <w:proofErr w:type="spellEnd"/>
            <w:r w:rsidR="002951F6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2951F6">
              <w:rPr>
                <w:rFonts w:ascii="Arial" w:hAnsi="Arial" w:cs="Arial"/>
                <w:lang w:val="sk-SK"/>
              </w:rPr>
              <w:t>způsobem</w:t>
            </w:r>
            <w:proofErr w:type="spellEnd"/>
            <w:r w:rsidR="002951F6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2951F6">
              <w:rPr>
                <w:rFonts w:ascii="Arial" w:hAnsi="Arial" w:cs="Arial"/>
                <w:lang w:val="sk-SK"/>
              </w:rPr>
              <w:t>konstrukce</w:t>
            </w:r>
            <w:proofErr w:type="spellEnd"/>
            <w:r w:rsidR="002951F6">
              <w:rPr>
                <w:rFonts w:ascii="Arial" w:hAnsi="Arial" w:cs="Arial"/>
                <w:lang w:val="sk-SK"/>
              </w:rPr>
              <w:t xml:space="preserve"> vzorku?</w:t>
            </w:r>
          </w:p>
        </w:tc>
      </w:tr>
      <w:tr w:rsidR="00164469" w14:paraId="4BA11B82" w14:textId="77777777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52E0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8992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5D0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DE96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4D02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597D45" w14:textId="2D9F4100" w:rsidR="00164469" w:rsidRDefault="001A6C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27A2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F4691A8" w14:textId="77777777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A92EC7" w14:textId="048075B4" w:rsidR="00164469" w:rsidRDefault="0016446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proofErr w:type="gramStart"/>
            <w:r w:rsidR="001A6C52">
              <w:rPr>
                <w:rFonts w:ascii="Arial" w:hAnsi="Arial" w:cs="Arial"/>
              </w:rPr>
              <w:t>1</w:t>
            </w:r>
            <w:r w:rsidR="00865DEA">
              <w:rPr>
                <w:rFonts w:ascii="Arial" w:hAnsi="Arial" w:cs="Arial"/>
              </w:rPr>
              <w:t>7</w:t>
            </w:r>
            <w:r w:rsidR="001A6C52">
              <w:rPr>
                <w:rFonts w:ascii="Arial" w:hAnsi="Arial" w:cs="Arial"/>
              </w:rPr>
              <w:t>.</w:t>
            </w:r>
            <w:r w:rsidR="00865DEA">
              <w:rPr>
                <w:rFonts w:ascii="Arial" w:hAnsi="Arial" w:cs="Arial"/>
              </w:rPr>
              <w:t>3</w:t>
            </w:r>
            <w:r w:rsidR="001A6C52">
              <w:rPr>
                <w:rFonts w:ascii="Arial" w:hAnsi="Arial" w:cs="Arial"/>
              </w:rPr>
              <w:t>.202</w:t>
            </w:r>
            <w:r w:rsidR="00865DEA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747F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AAC4F3C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E2CC2" w14:textId="77777777" w:rsidR="00873087" w:rsidRDefault="00873087" w:rsidP="00164469">
      <w:pPr>
        <w:spacing w:after="0" w:line="240" w:lineRule="auto"/>
      </w:pPr>
      <w:r>
        <w:separator/>
      </w:r>
    </w:p>
  </w:endnote>
  <w:endnote w:type="continuationSeparator" w:id="0">
    <w:p w14:paraId="1F1516C3" w14:textId="77777777" w:rsidR="00873087" w:rsidRDefault="0087308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9C3FA" w14:textId="77777777" w:rsidR="00873087" w:rsidRDefault="00873087" w:rsidP="00164469">
      <w:pPr>
        <w:spacing w:after="0" w:line="240" w:lineRule="auto"/>
      </w:pPr>
      <w:r>
        <w:separator/>
      </w:r>
    </w:p>
  </w:footnote>
  <w:footnote w:type="continuationSeparator" w:id="0">
    <w:p w14:paraId="5079A40A" w14:textId="77777777" w:rsidR="00873087" w:rsidRDefault="00873087" w:rsidP="00164469">
      <w:pPr>
        <w:spacing w:after="0" w:line="240" w:lineRule="auto"/>
      </w:pPr>
      <w:r>
        <w:continuationSeparator/>
      </w:r>
    </w:p>
  </w:footnote>
  <w:footnote w:id="1">
    <w:p w14:paraId="61FE9E46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16D69"/>
    <w:rsid w:val="00023F2C"/>
    <w:rsid w:val="00031BA3"/>
    <w:rsid w:val="00051A30"/>
    <w:rsid w:val="0006523C"/>
    <w:rsid w:val="0010258D"/>
    <w:rsid w:val="001221F9"/>
    <w:rsid w:val="00127883"/>
    <w:rsid w:val="00132F1E"/>
    <w:rsid w:val="001467CC"/>
    <w:rsid w:val="00164469"/>
    <w:rsid w:val="001751B1"/>
    <w:rsid w:val="001A6C52"/>
    <w:rsid w:val="002171DF"/>
    <w:rsid w:val="00264589"/>
    <w:rsid w:val="002951F6"/>
    <w:rsid w:val="00313A74"/>
    <w:rsid w:val="0032364F"/>
    <w:rsid w:val="0033743D"/>
    <w:rsid w:val="003E2502"/>
    <w:rsid w:val="003F1A28"/>
    <w:rsid w:val="003F5CDD"/>
    <w:rsid w:val="004075D8"/>
    <w:rsid w:val="004136F8"/>
    <w:rsid w:val="0043589E"/>
    <w:rsid w:val="004B03B2"/>
    <w:rsid w:val="004B37EE"/>
    <w:rsid w:val="004D1C11"/>
    <w:rsid w:val="004F1C04"/>
    <w:rsid w:val="00585BA5"/>
    <w:rsid w:val="005A1397"/>
    <w:rsid w:val="005B0DD1"/>
    <w:rsid w:val="005B483E"/>
    <w:rsid w:val="005C66C3"/>
    <w:rsid w:val="0063184C"/>
    <w:rsid w:val="00660E55"/>
    <w:rsid w:val="006856A5"/>
    <w:rsid w:val="006935C2"/>
    <w:rsid w:val="006F39D7"/>
    <w:rsid w:val="007120C8"/>
    <w:rsid w:val="007A5D09"/>
    <w:rsid w:val="007B3852"/>
    <w:rsid w:val="007D08EC"/>
    <w:rsid w:val="007D2089"/>
    <w:rsid w:val="007E5F8E"/>
    <w:rsid w:val="008061DE"/>
    <w:rsid w:val="00832719"/>
    <w:rsid w:val="0085298D"/>
    <w:rsid w:val="0086429C"/>
    <w:rsid w:val="00865DEA"/>
    <w:rsid w:val="00873087"/>
    <w:rsid w:val="00873B49"/>
    <w:rsid w:val="00875DAF"/>
    <w:rsid w:val="0088121A"/>
    <w:rsid w:val="008D0FB3"/>
    <w:rsid w:val="009020AD"/>
    <w:rsid w:val="009368BE"/>
    <w:rsid w:val="00986E9C"/>
    <w:rsid w:val="009D1E84"/>
    <w:rsid w:val="009F1B98"/>
    <w:rsid w:val="009F5324"/>
    <w:rsid w:val="00A10C19"/>
    <w:rsid w:val="00A46267"/>
    <w:rsid w:val="00A96683"/>
    <w:rsid w:val="00AC555D"/>
    <w:rsid w:val="00AD06D2"/>
    <w:rsid w:val="00AD2F51"/>
    <w:rsid w:val="00AE5E22"/>
    <w:rsid w:val="00B502D0"/>
    <w:rsid w:val="00B55463"/>
    <w:rsid w:val="00BC181A"/>
    <w:rsid w:val="00C1783D"/>
    <w:rsid w:val="00C92E81"/>
    <w:rsid w:val="00CA332E"/>
    <w:rsid w:val="00CB3D36"/>
    <w:rsid w:val="00D223F4"/>
    <w:rsid w:val="00D750E3"/>
    <w:rsid w:val="00DB07CE"/>
    <w:rsid w:val="00DC43AB"/>
    <w:rsid w:val="00E06E65"/>
    <w:rsid w:val="00E15758"/>
    <w:rsid w:val="00E76548"/>
    <w:rsid w:val="00E93D24"/>
    <w:rsid w:val="00EA269E"/>
    <w:rsid w:val="00EC61CA"/>
    <w:rsid w:val="00F00809"/>
    <w:rsid w:val="00F00F49"/>
    <w:rsid w:val="00F219A6"/>
    <w:rsid w:val="00F42117"/>
    <w:rsid w:val="00F53590"/>
    <w:rsid w:val="00FB4EEF"/>
    <w:rsid w:val="00F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8C26"/>
  <w15:docId w15:val="{171FA6BF-8157-453E-9A54-731342C9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customStyle="1" w:styleId="Default">
    <w:name w:val="Default"/>
    <w:rsid w:val="00413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BB255-320C-4A20-9180-319B21567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B992A-64C2-488A-A0FE-65C358515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CBBE0-8810-4C5D-9A88-4893C053922C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db654c09-90c4-4df8-a6de-dce6f114546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4411</Characters>
  <Application>Microsoft Office Word</Application>
  <DocSecurity>4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2023-03-21T06:16:00Z</dcterms:created>
  <dcterms:modified xsi:type="dcterms:W3CDTF">2023-03-21T06:16:00Z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