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4E7222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B2FB5">
        <w:rPr>
          <w:rFonts w:asciiTheme="minorHAnsi" w:hAnsiTheme="minorHAnsi" w:cstheme="minorHAnsi"/>
          <w:sz w:val="22"/>
          <w:szCs w:val="22"/>
        </w:rPr>
        <w:tab/>
      </w:r>
      <w:r w:rsidR="00EB2FB5">
        <w:rPr>
          <w:rFonts w:asciiTheme="minorHAnsi" w:hAnsiTheme="minorHAnsi" w:cstheme="minorHAnsi"/>
          <w:sz w:val="22"/>
          <w:szCs w:val="22"/>
        </w:rPr>
        <w:tab/>
        <w:t>Bc. Katarína Kundrátová</w:t>
      </w:r>
    </w:p>
    <w:p w14:paraId="00D6BB86" w14:textId="0E92F0D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B2FB5">
        <w:rPr>
          <w:rFonts w:asciiTheme="minorHAnsi" w:hAnsiTheme="minorHAnsi" w:cstheme="minorHAnsi"/>
          <w:sz w:val="22"/>
          <w:szCs w:val="22"/>
        </w:rPr>
        <w:t>Ing. Jiří Dokulil, Ph.D.</w:t>
      </w:r>
    </w:p>
    <w:p w14:paraId="09E4DE65" w14:textId="77214CBD" w:rsidR="0073639B" w:rsidRDefault="0073639B" w:rsidP="00BA4D07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A4D07">
        <w:rPr>
          <w:rFonts w:cstheme="minorHAnsi"/>
        </w:rPr>
        <w:tab/>
      </w:r>
      <w:r w:rsidR="00BA4D07">
        <w:rPr>
          <w:rFonts w:cstheme="minorHAnsi"/>
        </w:rPr>
        <w:tab/>
      </w:r>
      <w:r w:rsidR="00BA4D07">
        <w:rPr>
          <w:rFonts w:cstheme="minorHAnsi"/>
        </w:rPr>
        <w:tab/>
      </w:r>
      <w:r w:rsidR="00BA4D07" w:rsidRPr="00BA4D07">
        <w:rPr>
          <w:rFonts w:cstheme="minorHAnsi"/>
        </w:rPr>
        <w:t>Projekt racionalizace finančního řízení v</w:t>
      </w:r>
      <w:r w:rsidR="00BA4D07">
        <w:rPr>
          <w:rFonts w:cstheme="minorHAnsi"/>
        </w:rPr>
        <w:t xml:space="preserve"> </w:t>
      </w:r>
      <w:r w:rsidR="00BA4D07" w:rsidRPr="00BA4D07">
        <w:rPr>
          <w:rFonts w:cstheme="minorHAnsi"/>
        </w:rPr>
        <w:t>podmínkách malé firmy</w:t>
      </w:r>
    </w:p>
    <w:p w14:paraId="35028D0F" w14:textId="30BA29F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B2FB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03E4542" w:rsidR="000E094A" w:rsidRDefault="002B7B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DE3C6" w14:textId="6F59FFB2" w:rsidR="000E094A" w:rsidRDefault="000C69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C27EE9">
              <w:rPr>
                <w:rFonts w:cstheme="minorHAnsi"/>
              </w:rPr>
              <w:t>ormulace</w:t>
            </w:r>
            <w:r w:rsidR="00655087">
              <w:rPr>
                <w:rFonts w:cstheme="minorHAnsi"/>
              </w:rPr>
              <w:t xml:space="preserve"> hlavního cíle i vedlejších cílů práce </w:t>
            </w:r>
            <w:r w:rsidR="00AB72B1">
              <w:rPr>
                <w:rFonts w:cstheme="minorHAnsi"/>
              </w:rPr>
              <w:t>odpovíd</w:t>
            </w:r>
            <w:r w:rsidR="00B47C71">
              <w:rPr>
                <w:rFonts w:cstheme="minorHAnsi"/>
              </w:rPr>
              <w:t>á</w:t>
            </w:r>
            <w:r w:rsidR="00AB72B1">
              <w:rPr>
                <w:rFonts w:cstheme="minorHAnsi"/>
              </w:rPr>
              <w:t xml:space="preserve"> zaměření tématu i zásadám pro vypracování. Za vhodné považuji </w:t>
            </w:r>
            <w:r w:rsidR="00863E06">
              <w:rPr>
                <w:rFonts w:cstheme="minorHAnsi"/>
              </w:rPr>
              <w:t>rovněž</w:t>
            </w:r>
            <w:r w:rsidR="00AB72B1">
              <w:rPr>
                <w:rFonts w:cstheme="minorHAnsi"/>
              </w:rPr>
              <w:t xml:space="preserve"> zvolené metody, resp. postup zpracování.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FBB060B" w:rsidR="000E094A" w:rsidRDefault="000D08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369037C2" w:rsidR="000E094A" w:rsidRDefault="00AB72B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má standardní obsah </w:t>
            </w:r>
            <w:r w:rsidR="00A13448">
              <w:rPr>
                <w:rFonts w:cstheme="minorHAnsi"/>
              </w:rPr>
              <w:t>a opírá se o relevantní zdroje</w:t>
            </w:r>
            <w:r w:rsidR="00B66C06">
              <w:rPr>
                <w:rFonts w:cstheme="minorHAnsi"/>
              </w:rPr>
              <w:t xml:space="preserve">, byť za </w:t>
            </w:r>
            <w:r w:rsidR="00A13448">
              <w:rPr>
                <w:rFonts w:cstheme="minorHAnsi"/>
              </w:rPr>
              <w:t>slabší místo lze považovat jejich aktuálnost</w:t>
            </w:r>
            <w:r w:rsidR="00B66C06">
              <w:rPr>
                <w:rFonts w:cstheme="minorHAnsi"/>
              </w:rPr>
              <w:t xml:space="preserve"> (</w:t>
            </w:r>
            <w:r w:rsidR="00475047">
              <w:rPr>
                <w:rFonts w:cstheme="minorHAnsi"/>
              </w:rPr>
              <w:t>pouze pět použitých knižních zdrojů bylo vydáno v posledních pěti letech</w:t>
            </w:r>
            <w:r w:rsidR="00B66C06">
              <w:rPr>
                <w:rFonts w:cstheme="minorHAnsi"/>
              </w:rPr>
              <w:t>)</w:t>
            </w:r>
            <w:r w:rsidR="00A13448">
              <w:rPr>
                <w:rFonts w:cstheme="minorHAnsi"/>
              </w:rPr>
              <w:t>. Autorka mohla</w:t>
            </w:r>
            <w:r w:rsidR="009E03B1">
              <w:rPr>
                <w:rFonts w:cstheme="minorHAnsi"/>
              </w:rPr>
              <w:t xml:space="preserve"> více</w:t>
            </w:r>
            <w:r w:rsidR="00A13448">
              <w:rPr>
                <w:rFonts w:cstheme="minorHAnsi"/>
              </w:rPr>
              <w:t xml:space="preserve"> </w:t>
            </w:r>
            <w:r w:rsidR="00C27EE9">
              <w:rPr>
                <w:rFonts w:cstheme="minorHAnsi"/>
              </w:rPr>
              <w:t>akcentovat</w:t>
            </w:r>
            <w:r w:rsidR="00A13448">
              <w:rPr>
                <w:rFonts w:cstheme="minorHAnsi"/>
              </w:rPr>
              <w:t xml:space="preserve"> zaměření práce na m</w:t>
            </w:r>
            <w:r w:rsidR="00C27EE9">
              <w:rPr>
                <w:rFonts w:cstheme="minorHAnsi"/>
              </w:rPr>
              <w:t>alé a mikro</w:t>
            </w:r>
            <w:r w:rsidR="00A13448">
              <w:rPr>
                <w:rFonts w:cstheme="minorHAnsi"/>
              </w:rPr>
              <w:t xml:space="preserve"> podniky, neboť celá řada popisovaných nástrojů finančního účetnictví </w:t>
            </w:r>
            <w:r w:rsidR="00C3183E">
              <w:rPr>
                <w:rFonts w:cstheme="minorHAnsi"/>
              </w:rPr>
              <w:t>nemusí být v malých a mikro podnicích povinně využívána</w:t>
            </w:r>
            <w:r w:rsidR="009E03B1">
              <w:rPr>
                <w:rFonts w:cstheme="minorHAnsi"/>
              </w:rPr>
              <w:t>.</w:t>
            </w:r>
            <w:r w:rsidR="0049594A">
              <w:rPr>
                <w:rFonts w:cstheme="minorHAnsi"/>
              </w:rPr>
              <w:t xml:space="preserve"> Dalším nedostatkem je archaičnost některých již nepoužívaných termínů (např. mimořádný výsledek hospodaření na str. 22).</w:t>
            </w:r>
          </w:p>
          <w:p w14:paraId="717D96D2" w14:textId="0918303B" w:rsidR="00C3183E" w:rsidRPr="000E094A" w:rsidRDefault="0018184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8184D">
              <w:rPr>
                <w:rFonts w:cstheme="minorHAnsi"/>
              </w:rPr>
              <w:t xml:space="preserve">Nepříliš důsledně bylo přistoupeno k sestavení seznamu použité literatury, kde </w:t>
            </w:r>
            <w:r w:rsidR="007277CC">
              <w:rPr>
                <w:rFonts w:cstheme="minorHAnsi"/>
              </w:rPr>
              <w:t>jednotlivé tituly nejsou zobrazeny v jednotném formátu</w:t>
            </w:r>
            <w:r w:rsidR="00FB3D49">
              <w:rPr>
                <w:rFonts w:cstheme="minorHAnsi"/>
              </w:rPr>
              <w:t xml:space="preserve"> a a</w:t>
            </w:r>
            <w:r w:rsidRPr="0018184D">
              <w:rPr>
                <w:rFonts w:cstheme="minorHAnsi"/>
              </w:rPr>
              <w:t>utorka nerespektovala přednost odborných zdrojů před zdroji internetovými.</w:t>
            </w:r>
            <w:r w:rsidR="00D94C16">
              <w:rPr>
                <w:rFonts w:cstheme="minorHAnsi"/>
              </w:rPr>
              <w:t xml:space="preserve"> V</w:t>
            </w:r>
            <w:r w:rsidR="002661C8">
              <w:rPr>
                <w:rFonts w:cstheme="minorHAnsi"/>
              </w:rPr>
              <w:t> </w:t>
            </w:r>
            <w:r w:rsidR="00D94C16">
              <w:rPr>
                <w:rFonts w:cstheme="minorHAnsi"/>
              </w:rPr>
              <w:t>citacích</w:t>
            </w:r>
            <w:r w:rsidR="002661C8">
              <w:rPr>
                <w:rFonts w:cstheme="minorHAnsi"/>
              </w:rPr>
              <w:t>,</w:t>
            </w:r>
            <w:r w:rsidR="00D94C16">
              <w:rPr>
                <w:rFonts w:cstheme="minorHAnsi"/>
              </w:rPr>
              <w:t xml:space="preserve"> </w:t>
            </w:r>
            <w:r w:rsidR="00C4117C">
              <w:rPr>
                <w:rFonts w:cstheme="minorHAnsi"/>
              </w:rPr>
              <w:t>použitých</w:t>
            </w:r>
            <w:bookmarkStart w:id="0" w:name="_GoBack"/>
            <w:bookmarkEnd w:id="0"/>
            <w:r w:rsidR="002661C8">
              <w:rPr>
                <w:rFonts w:cstheme="minorHAnsi"/>
              </w:rPr>
              <w:t xml:space="preserve"> v textu práce, se občas vyskytují nestandardní údaje (např.: </w:t>
            </w:r>
            <w:r w:rsidR="002661C8" w:rsidRPr="002661C8">
              <w:rPr>
                <w:rFonts w:cstheme="minorHAnsi"/>
              </w:rPr>
              <w:t>Čižinská, 2018, kapitola 1.6)</w:t>
            </w:r>
            <w:r w:rsidR="000D0803">
              <w:rPr>
                <w:rFonts w:cstheme="minorHAnsi"/>
              </w:rPr>
              <w:t>, některé další citace jsou provedeny</w:t>
            </w:r>
            <w:r w:rsidR="00CF6FE4">
              <w:rPr>
                <w:rFonts w:cstheme="minorHAnsi"/>
              </w:rPr>
              <w:t xml:space="preserve"> zcela</w:t>
            </w:r>
            <w:r w:rsidR="000D0803">
              <w:rPr>
                <w:rFonts w:cstheme="minorHAnsi"/>
              </w:rPr>
              <w:t xml:space="preserve"> nesprávně (viz Pavelková a Knápková, 2017</w:t>
            </w:r>
            <w:r w:rsidR="00306296">
              <w:rPr>
                <w:rFonts w:cstheme="minorHAnsi"/>
              </w:rPr>
              <w:t xml:space="preserve"> – nesedí ani počet, ani pořadí autorů</w:t>
            </w:r>
            <w:r w:rsidR="000D0803">
              <w:rPr>
                <w:rFonts w:cstheme="minorHAnsi"/>
              </w:rPr>
              <w:t>).</w:t>
            </w:r>
            <w:r w:rsidR="008D0D89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997618" w:rsidR="000E094A" w:rsidRDefault="00FA67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146AEA92" w:rsidR="000E094A" w:rsidRPr="000E094A" w:rsidRDefault="004819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</w:t>
            </w:r>
            <w:r w:rsidR="005B44D2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část </w:t>
            </w:r>
            <w:r w:rsidR="005B44D2">
              <w:rPr>
                <w:rFonts w:cstheme="minorHAnsi"/>
              </w:rPr>
              <w:t xml:space="preserve">otevírá </w:t>
            </w:r>
            <w:r w:rsidR="007A7BE6">
              <w:rPr>
                <w:rFonts w:cstheme="minorHAnsi"/>
              </w:rPr>
              <w:t>kvalitně zpracované</w:t>
            </w:r>
            <w:r w:rsidR="00817322">
              <w:rPr>
                <w:rFonts w:cstheme="minorHAnsi"/>
              </w:rPr>
              <w:t xml:space="preserve"> představení </w:t>
            </w:r>
            <w:r w:rsidR="005B44D2">
              <w:rPr>
                <w:rFonts w:cstheme="minorHAnsi"/>
              </w:rPr>
              <w:t xml:space="preserve">sledované </w:t>
            </w:r>
            <w:r w:rsidR="00817322">
              <w:rPr>
                <w:rFonts w:cstheme="minorHAnsi"/>
              </w:rPr>
              <w:t xml:space="preserve">společnosti, které </w:t>
            </w:r>
            <w:r w:rsidR="005B44D2">
              <w:rPr>
                <w:rFonts w:cstheme="minorHAnsi"/>
              </w:rPr>
              <w:t xml:space="preserve">je vhodně zakončeno </w:t>
            </w:r>
            <w:r w:rsidR="00FA6729">
              <w:rPr>
                <w:rFonts w:cstheme="minorHAnsi"/>
              </w:rPr>
              <w:t xml:space="preserve">podrobnou </w:t>
            </w:r>
            <w:r w:rsidR="005B44D2">
              <w:rPr>
                <w:rFonts w:cstheme="minorHAnsi"/>
              </w:rPr>
              <w:t>SWOT analýzou</w:t>
            </w:r>
            <w:r w:rsidR="007A7BE6">
              <w:rPr>
                <w:rFonts w:cstheme="minorHAnsi"/>
              </w:rPr>
              <w:t xml:space="preserve"> </w:t>
            </w:r>
            <w:r w:rsidR="00FA6729">
              <w:rPr>
                <w:rFonts w:cstheme="minorHAnsi"/>
              </w:rPr>
              <w:t>(včetně stanovení vah, hodnocení a určení strategie)</w:t>
            </w:r>
            <w:r>
              <w:rPr>
                <w:rFonts w:cstheme="minorHAnsi"/>
              </w:rPr>
              <w:t>.</w:t>
            </w:r>
            <w:r w:rsidR="005B44D2">
              <w:rPr>
                <w:rFonts w:cstheme="minorHAnsi"/>
              </w:rPr>
              <w:t xml:space="preserve"> </w:t>
            </w:r>
            <w:r w:rsidR="00160D69">
              <w:rPr>
                <w:rFonts w:cstheme="minorHAnsi"/>
              </w:rPr>
              <w:t>Následuje standardně provedená finanční analýza</w:t>
            </w:r>
            <w:r w:rsidR="005B44D2">
              <w:rPr>
                <w:rFonts w:cstheme="minorHAnsi"/>
              </w:rPr>
              <w:t xml:space="preserve"> </w:t>
            </w:r>
            <w:r w:rsidR="00160D69">
              <w:rPr>
                <w:rFonts w:cstheme="minorHAnsi"/>
              </w:rPr>
              <w:t>podniku</w:t>
            </w:r>
            <w:r w:rsidR="007A7BE6">
              <w:rPr>
                <w:rFonts w:cstheme="minorHAnsi"/>
              </w:rPr>
              <w:t>, naopak analýza controllingových nástrojů je velmi kusá, což má svou příčinu v dosavadní rezistenci managementu podniku vůči této oblasti</w:t>
            </w:r>
            <w:r w:rsidR="00061F91">
              <w:rPr>
                <w:rFonts w:cstheme="minorHAnsi"/>
              </w:rPr>
              <w:t>. Lze konstatovat, že analytická část splnila svůj účel, neboť nabízí dostatečnou představu o dosavadním způsobu finančního řízení sledovaného podniku.</w:t>
            </w:r>
            <w:r w:rsidR="00D902C3">
              <w:rPr>
                <w:rFonts w:cstheme="minorHAnsi"/>
              </w:rPr>
              <w:t xml:space="preserve"> 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6B278DF" w:rsidR="000E094A" w:rsidRDefault="00E71C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5BE2481D" w:rsidR="000E094A" w:rsidRPr="000E094A" w:rsidRDefault="009F05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působí na první pohled poněkud kusým dojmem (rozsah 12 stran), svoji úlohu však plní. Autorka nast</w:t>
            </w:r>
            <w:r w:rsidR="00C03B69">
              <w:rPr>
                <w:rFonts w:cstheme="minorHAnsi"/>
              </w:rPr>
              <w:t>ínila</w:t>
            </w:r>
            <w:r>
              <w:rPr>
                <w:rFonts w:cstheme="minorHAnsi"/>
              </w:rPr>
              <w:t xml:space="preserve"> základní oblasti svých návrhů, ke kterým </w:t>
            </w:r>
            <w:r w:rsidR="00E71C32">
              <w:rPr>
                <w:rFonts w:cstheme="minorHAnsi"/>
              </w:rPr>
              <w:t xml:space="preserve">do textu práce vložila vizualizaci dokumentů, vyhotovených pro uvedenou společnost (obrázky 8 až 12). Předložené návrhy sice mohou působit jednodušším dojmem, vzhledem k typu a velikosti daného podniku je však považuji za adekvátní.  </w:t>
            </w:r>
            <w:r>
              <w:rPr>
                <w:rFonts w:cstheme="minorHAnsi"/>
              </w:rPr>
              <w:t xml:space="preserve"> </w:t>
            </w:r>
          </w:p>
          <w:p w14:paraId="08191F52" w14:textId="232404C8" w:rsidR="00E71C32" w:rsidRPr="000E094A" w:rsidRDefault="00E71C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C808936" w:rsidR="000E094A" w:rsidRDefault="009F05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082DB942" w:rsidR="000E094A" w:rsidRPr="000E094A" w:rsidRDefault="009F05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Úroveň formálního zpracování je standardní. H</w:t>
            </w:r>
            <w:r w:rsidR="006E2AD8">
              <w:rPr>
                <w:rFonts w:cstheme="minorHAnsi"/>
              </w:rPr>
              <w:t>ektické tempo</w:t>
            </w:r>
            <w:r>
              <w:rPr>
                <w:rFonts w:cstheme="minorHAnsi"/>
              </w:rPr>
              <w:t xml:space="preserve"> při dokončování práce se projevilo na několika nedostatcích (překlepy v</w:t>
            </w:r>
            <w:r w:rsidR="00E71C32">
              <w:rPr>
                <w:rFonts w:cstheme="minorHAnsi"/>
              </w:rPr>
              <w:t> </w:t>
            </w:r>
            <w:r>
              <w:rPr>
                <w:rFonts w:cstheme="minorHAnsi"/>
              </w:rPr>
              <w:t>textu</w:t>
            </w:r>
            <w:r w:rsidR="00E71C32">
              <w:rPr>
                <w:rFonts w:cstheme="minorHAnsi"/>
              </w:rPr>
              <w:t xml:space="preserve"> i v obrázcích</w:t>
            </w:r>
            <w:r>
              <w:rPr>
                <w:rFonts w:cstheme="minorHAnsi"/>
              </w:rPr>
              <w:t>, přímé citace nejsou</w:t>
            </w:r>
            <w:r w:rsidR="00E71C32">
              <w:rPr>
                <w:rFonts w:cstheme="minorHAnsi"/>
              </w:rPr>
              <w:t xml:space="preserve"> označeny</w:t>
            </w:r>
            <w:r>
              <w:rPr>
                <w:rFonts w:cstheme="minorHAnsi"/>
              </w:rPr>
              <w:t xml:space="preserve"> kurzívou atd.), které však nijak zásadně nesnižují celkový dojem z předloženého díla.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438BACC" w:rsidR="009C7318" w:rsidRDefault="00337B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F379" w14:textId="0941C881" w:rsidR="005F4B5F" w:rsidRDefault="005F4B5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si zvolila téma, které na první pohled působí standardně. Snahou o implementaci nástrojů finančního řízení v m</w:t>
            </w:r>
            <w:r w:rsidR="00C03B69">
              <w:rPr>
                <w:rFonts w:cstheme="minorHAnsi"/>
              </w:rPr>
              <w:t>ikro</w:t>
            </w:r>
            <w:r>
              <w:rPr>
                <w:rFonts w:cstheme="minorHAnsi"/>
              </w:rPr>
              <w:t xml:space="preserve"> podniku však na sebe upletla pomyslný bič, neboť ve firmách, které jsou z hlediska personálu i dalších vstupů poddimenzované, často schází prostor i vůle pro systémová opatření </w:t>
            </w:r>
            <w:r w:rsidR="00D371A6">
              <w:rPr>
                <w:rFonts w:cstheme="minorHAnsi"/>
              </w:rPr>
              <w:t xml:space="preserve">v této </w:t>
            </w:r>
            <w:r>
              <w:rPr>
                <w:rFonts w:cstheme="minorHAnsi"/>
              </w:rPr>
              <w:t>oblasti. Tím lze vysvětlit menší rozsah předložených návrhů. Autorčino řešení však p</w:t>
            </w:r>
            <w:r w:rsidRPr="005F4B5F">
              <w:rPr>
                <w:rFonts w:cstheme="minorHAnsi"/>
              </w:rPr>
              <w:t>odle mého názoru reflektuje potřeby podniku dané velikosti a jako takové má šanci na praktické uplatnění.</w:t>
            </w:r>
          </w:p>
          <w:p w14:paraId="56C380A7" w14:textId="339533AD" w:rsidR="00C27EE9" w:rsidRDefault="005F4B5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C252B0">
              <w:rPr>
                <w:rFonts w:cstheme="minorHAnsi"/>
              </w:rPr>
              <w:t xml:space="preserve">utorka pracovala převážně samostatně, </w:t>
            </w:r>
            <w:r w:rsidR="00C27EE9">
              <w:rPr>
                <w:rFonts w:cstheme="minorHAnsi"/>
              </w:rPr>
              <w:t xml:space="preserve">přičemž </w:t>
            </w:r>
            <w:r w:rsidR="00C252B0">
              <w:rPr>
                <w:rFonts w:cstheme="minorHAnsi"/>
              </w:rPr>
              <w:t>konzultace praktické části započal</w:t>
            </w:r>
            <w:r w:rsidR="00C27EE9">
              <w:rPr>
                <w:rFonts w:cstheme="minorHAnsi"/>
              </w:rPr>
              <w:t>y</w:t>
            </w:r>
            <w:r w:rsidR="00C252B0">
              <w:rPr>
                <w:rFonts w:cstheme="minorHAnsi"/>
              </w:rPr>
              <w:t xml:space="preserve"> až v posledních dnech před odevzdáním DP. </w:t>
            </w:r>
            <w:r w:rsidR="00C27EE9">
              <w:rPr>
                <w:rFonts w:cstheme="minorHAnsi"/>
              </w:rPr>
              <w:t>Dovoluji si ocenit nasazení, s jakým v hodině dvanácté zohledňovala připomínky vedoucího práce. Přesto je třeba přiznat, že hektické tempo závěrečných úprav má svůj následek v řadě nedo</w:t>
            </w:r>
            <w:r w:rsidR="00C03B69">
              <w:rPr>
                <w:rFonts w:cstheme="minorHAnsi"/>
              </w:rPr>
              <w:t>statků</w:t>
            </w:r>
            <w:r w:rsidR="00C27EE9">
              <w:rPr>
                <w:rFonts w:cstheme="minorHAnsi"/>
              </w:rPr>
              <w:t xml:space="preserve">, převážně po formální stránce. Navzdory tomuto konstatování se domnívám, že předložená práce je tvůrčím dílem, které </w:t>
            </w:r>
            <w:r w:rsidR="00D371A6">
              <w:rPr>
                <w:rFonts w:cstheme="minorHAnsi"/>
              </w:rPr>
              <w:t>ukazuje</w:t>
            </w:r>
            <w:r w:rsidR="00C27EE9">
              <w:rPr>
                <w:rFonts w:cstheme="minorHAnsi"/>
              </w:rPr>
              <w:t xml:space="preserve"> autorčinu orientaci v dané problematice a naplňuje požadavky </w:t>
            </w:r>
            <w:r w:rsidR="00892F4A">
              <w:rPr>
                <w:rFonts w:cstheme="minorHAnsi"/>
              </w:rPr>
              <w:t xml:space="preserve">kladené </w:t>
            </w:r>
            <w:r w:rsidR="00C27EE9">
              <w:rPr>
                <w:rFonts w:cstheme="minorHAnsi"/>
              </w:rPr>
              <w:t xml:space="preserve">na tento typ kvalifikační práce.   </w:t>
            </w:r>
          </w:p>
          <w:p w14:paraId="3AF75153" w14:textId="049BDCB0" w:rsidR="005F4B5F" w:rsidRPr="000E094A" w:rsidRDefault="005F4B5F" w:rsidP="00C27EE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594525E1" w:rsidR="005C4ACA" w:rsidRPr="00D371A6" w:rsidRDefault="00255EC6" w:rsidP="00D371A6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Všechny moje dotazy byly zodpovězeny v průběhu zpracování.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1C968B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11A0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11A0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23A8E1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11A0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66E9B9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92F4A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03889" w14:textId="77777777" w:rsidR="00C13C69" w:rsidRDefault="00C13C69" w:rsidP="00A40E93">
      <w:pPr>
        <w:spacing w:after="0" w:line="240" w:lineRule="auto"/>
      </w:pPr>
      <w:r>
        <w:separator/>
      </w:r>
    </w:p>
  </w:endnote>
  <w:endnote w:type="continuationSeparator" w:id="0">
    <w:p w14:paraId="2CE3FB94" w14:textId="77777777" w:rsidR="00C13C69" w:rsidRDefault="00C13C6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241BA" w14:textId="77777777" w:rsidR="00C13C69" w:rsidRDefault="00C13C69" w:rsidP="00A40E93">
      <w:pPr>
        <w:spacing w:after="0" w:line="240" w:lineRule="auto"/>
      </w:pPr>
      <w:r>
        <w:separator/>
      </w:r>
    </w:p>
  </w:footnote>
  <w:footnote w:type="continuationSeparator" w:id="0">
    <w:p w14:paraId="5F67DE7F" w14:textId="77777777" w:rsidR="00C13C69" w:rsidRDefault="00C13C6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1F91"/>
    <w:rsid w:val="000B6B85"/>
    <w:rsid w:val="000C0458"/>
    <w:rsid w:val="000C6974"/>
    <w:rsid w:val="000D0803"/>
    <w:rsid w:val="000E094A"/>
    <w:rsid w:val="00144F5B"/>
    <w:rsid w:val="00160D69"/>
    <w:rsid w:val="001772E6"/>
    <w:rsid w:val="0018184D"/>
    <w:rsid w:val="0018745F"/>
    <w:rsid w:val="001A3F0F"/>
    <w:rsid w:val="0024258E"/>
    <w:rsid w:val="00255EC6"/>
    <w:rsid w:val="002661C8"/>
    <w:rsid w:val="0029651C"/>
    <w:rsid w:val="002B7BBC"/>
    <w:rsid w:val="00303667"/>
    <w:rsid w:val="00306296"/>
    <w:rsid w:val="00337B68"/>
    <w:rsid w:val="00366C75"/>
    <w:rsid w:val="00386EEB"/>
    <w:rsid w:val="003A2041"/>
    <w:rsid w:val="0044065D"/>
    <w:rsid w:val="00475047"/>
    <w:rsid w:val="0048192F"/>
    <w:rsid w:val="0049594A"/>
    <w:rsid w:val="004D378C"/>
    <w:rsid w:val="0052542C"/>
    <w:rsid w:val="005B44D2"/>
    <w:rsid w:val="005C4ACA"/>
    <w:rsid w:val="005F4B5F"/>
    <w:rsid w:val="00655087"/>
    <w:rsid w:val="00656223"/>
    <w:rsid w:val="0067082B"/>
    <w:rsid w:val="00694399"/>
    <w:rsid w:val="006C4198"/>
    <w:rsid w:val="006E2AD8"/>
    <w:rsid w:val="007277CC"/>
    <w:rsid w:val="0073639B"/>
    <w:rsid w:val="007553A6"/>
    <w:rsid w:val="007A7BE6"/>
    <w:rsid w:val="00817322"/>
    <w:rsid w:val="00831A19"/>
    <w:rsid w:val="0085398A"/>
    <w:rsid w:val="008606BD"/>
    <w:rsid w:val="00863E06"/>
    <w:rsid w:val="00892F4A"/>
    <w:rsid w:val="008B781B"/>
    <w:rsid w:val="008D0D89"/>
    <w:rsid w:val="008E2072"/>
    <w:rsid w:val="008E6C95"/>
    <w:rsid w:val="00946FB6"/>
    <w:rsid w:val="0096726D"/>
    <w:rsid w:val="00974EA2"/>
    <w:rsid w:val="0097798F"/>
    <w:rsid w:val="00987B93"/>
    <w:rsid w:val="00992001"/>
    <w:rsid w:val="009C322A"/>
    <w:rsid w:val="009C7318"/>
    <w:rsid w:val="009E03B1"/>
    <w:rsid w:val="009F052D"/>
    <w:rsid w:val="00A11A0E"/>
    <w:rsid w:val="00A13448"/>
    <w:rsid w:val="00A40E93"/>
    <w:rsid w:val="00A7527E"/>
    <w:rsid w:val="00AB72B1"/>
    <w:rsid w:val="00B14451"/>
    <w:rsid w:val="00B47C71"/>
    <w:rsid w:val="00B66C06"/>
    <w:rsid w:val="00B77299"/>
    <w:rsid w:val="00BA16DD"/>
    <w:rsid w:val="00BA4D07"/>
    <w:rsid w:val="00C02883"/>
    <w:rsid w:val="00C03B69"/>
    <w:rsid w:val="00C13C69"/>
    <w:rsid w:val="00C252B0"/>
    <w:rsid w:val="00C2630D"/>
    <w:rsid w:val="00C27EE9"/>
    <w:rsid w:val="00C3183E"/>
    <w:rsid w:val="00C4117C"/>
    <w:rsid w:val="00C75760"/>
    <w:rsid w:val="00CA34A9"/>
    <w:rsid w:val="00CC5272"/>
    <w:rsid w:val="00CD12C3"/>
    <w:rsid w:val="00CF6FE4"/>
    <w:rsid w:val="00D147DA"/>
    <w:rsid w:val="00D371A6"/>
    <w:rsid w:val="00D902C3"/>
    <w:rsid w:val="00D94C16"/>
    <w:rsid w:val="00DC7D52"/>
    <w:rsid w:val="00E22423"/>
    <w:rsid w:val="00E71C32"/>
    <w:rsid w:val="00EB2FB5"/>
    <w:rsid w:val="00EF1720"/>
    <w:rsid w:val="00FA6729"/>
    <w:rsid w:val="00FB3D49"/>
    <w:rsid w:val="00FC2852"/>
    <w:rsid w:val="00FD21F8"/>
    <w:rsid w:val="00F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7148C"/>
    <w:rsid w:val="003679AF"/>
    <w:rsid w:val="00510546"/>
    <w:rsid w:val="005E083B"/>
    <w:rsid w:val="009E37D6"/>
    <w:rsid w:val="00A00291"/>
    <w:rsid w:val="00BA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697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Dokulil</cp:lastModifiedBy>
  <cp:revision>50</cp:revision>
  <cp:lastPrinted>2022-03-14T11:55:00Z</cp:lastPrinted>
  <dcterms:created xsi:type="dcterms:W3CDTF">2023-05-14T14:34:00Z</dcterms:created>
  <dcterms:modified xsi:type="dcterms:W3CDTF">2023-05-18T14:24:00Z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