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2544C7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A498C">
        <w:rPr>
          <w:rFonts w:asciiTheme="minorHAnsi" w:hAnsiTheme="minorHAnsi" w:cstheme="minorHAnsi"/>
          <w:sz w:val="22"/>
          <w:szCs w:val="22"/>
        </w:rPr>
        <w:t>Denisa Čevelová</w:t>
      </w:r>
    </w:p>
    <w:p w14:paraId="01DAD7B2" w14:textId="1193FA6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A498C">
        <w:rPr>
          <w:rFonts w:asciiTheme="minorHAnsi" w:hAnsiTheme="minorHAnsi" w:cstheme="minorHAnsi"/>
          <w:sz w:val="22"/>
          <w:szCs w:val="22"/>
        </w:rPr>
        <w:t>Ing. Monika Horáková, Ph.D.</w:t>
      </w:r>
    </w:p>
    <w:p w14:paraId="43917A2A" w14:textId="6FE2FD8A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A498C" w:rsidRPr="00DA498C">
        <w:rPr>
          <w:rFonts w:cstheme="minorHAnsi"/>
        </w:rPr>
        <w:t>Marketingová analýza tržního prostředí pro potenciální vstup na zahraniční trhy</w:t>
      </w:r>
    </w:p>
    <w:p w14:paraId="3F08876F" w14:textId="4899386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A498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DA498C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46E2F8C" w:rsidR="000E094A" w:rsidRDefault="00DA498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D88B774" w:rsidR="000E094A" w:rsidRPr="000E094A" w:rsidRDefault="00BE3E6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DA498C">
              <w:rPr>
                <w:rFonts w:cstheme="minorHAnsi"/>
              </w:rPr>
              <w:t>íle a metody byly stanoveny v</w:t>
            </w:r>
            <w:r w:rsidR="00C070DD">
              <w:rPr>
                <w:rFonts w:cstheme="minorHAnsi"/>
              </w:rPr>
              <w:t>e spolupráci s odpovědným</w:t>
            </w:r>
            <w:r w:rsidR="00DA498C">
              <w:rPr>
                <w:rFonts w:cstheme="minorHAnsi"/>
              </w:rPr>
              <w:t xml:space="preserve"> pracovníkem v podniku. </w:t>
            </w:r>
            <w:r w:rsidR="00C070DD">
              <w:rPr>
                <w:rFonts w:cstheme="minorHAnsi"/>
              </w:rPr>
              <w:t xml:space="preserve">Jednotlivé metody a kroky k naplnění cíle byly </w:t>
            </w:r>
            <w:r>
              <w:rPr>
                <w:rFonts w:cstheme="minorHAnsi"/>
              </w:rPr>
              <w:t xml:space="preserve">patřičně </w:t>
            </w:r>
            <w:r w:rsidR="00C070DD">
              <w:rPr>
                <w:rFonts w:cstheme="minorHAnsi"/>
              </w:rPr>
              <w:t>konzultovány</w:t>
            </w:r>
            <w:r>
              <w:rPr>
                <w:rFonts w:cstheme="minorHAnsi"/>
              </w:rPr>
              <w:t>. Samotný v</w:t>
            </w:r>
            <w:r w:rsidR="00C070DD">
              <w:rPr>
                <w:rFonts w:cstheme="minorHAnsi"/>
              </w:rPr>
              <w:t xml:space="preserve">ýstup práce </w:t>
            </w:r>
            <w:r>
              <w:rPr>
                <w:rFonts w:cstheme="minorHAnsi"/>
              </w:rPr>
              <w:t>je</w:t>
            </w:r>
            <w:r w:rsidR="00C070DD">
              <w:rPr>
                <w:rFonts w:cstheme="minorHAnsi"/>
              </w:rPr>
              <w:t xml:space="preserve"> podkladem pro podnikovou praxi</w:t>
            </w:r>
            <w:r>
              <w:rPr>
                <w:rFonts w:cstheme="minorHAnsi"/>
              </w:rPr>
              <w:t>, který pomůže ke zhodnocení situace firmy pro potenciální vstup buď na rakouský nebo německý trh.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1671C08" w:rsidR="000E094A" w:rsidRDefault="003869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6BF7ED83" w:rsidR="000E094A" w:rsidRPr="000E094A" w:rsidRDefault="00C070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</w:t>
            </w:r>
            <w:r w:rsidR="003869D3">
              <w:rPr>
                <w:rFonts w:cstheme="minorHAnsi"/>
              </w:rPr>
              <w:t xml:space="preserve"> na dobré literární úrovni. Je</w:t>
            </w:r>
            <w:r>
              <w:rPr>
                <w:rFonts w:cstheme="minorHAnsi"/>
              </w:rPr>
              <w:t xml:space="preserve"> zpracována z dostatečného množství kvalitních zdrojů, které jsou na zpracování BP kladeny. Aktuální makroekonomická data jsou doplněna z relevantních </w:t>
            </w:r>
            <w:r w:rsidR="003869D3">
              <w:rPr>
                <w:rFonts w:cstheme="minorHAnsi"/>
              </w:rPr>
              <w:t xml:space="preserve">českých a zahraničních </w:t>
            </w:r>
            <w:r>
              <w:rPr>
                <w:rFonts w:cstheme="minorHAnsi"/>
              </w:rPr>
              <w:t>zdrojů. Autorka popsala základní pojmy i metody, o které se následně v praktické části opírá.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0359A18" w:rsidR="000E094A" w:rsidRDefault="00DA498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065C179A" w:rsidR="000E094A" w:rsidRDefault="00C070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praktické části se autorka věnovala především základním marketingovým analýzám</w:t>
            </w:r>
            <w:r w:rsidR="00BE3E64">
              <w:rPr>
                <w:rFonts w:cstheme="minorHAnsi"/>
              </w:rPr>
              <w:t xml:space="preserve"> – PESTLE a SWOT. Pomocí </w:t>
            </w:r>
            <w:proofErr w:type="spellStart"/>
            <w:r w:rsidR="00BE3E64">
              <w:rPr>
                <w:rFonts w:cstheme="minorHAnsi"/>
              </w:rPr>
              <w:t>benchmarkingu</w:t>
            </w:r>
            <w:proofErr w:type="spellEnd"/>
            <w:r w:rsidR="00BE3E64">
              <w:rPr>
                <w:rFonts w:cstheme="minorHAnsi"/>
              </w:rPr>
              <w:t xml:space="preserve"> studentka porovnala rakouský a německý trh u stanovených typů podlahových krytin. Výstupem </w:t>
            </w:r>
            <w:proofErr w:type="spellStart"/>
            <w:r w:rsidR="00BE3E64">
              <w:rPr>
                <w:rFonts w:cstheme="minorHAnsi"/>
              </w:rPr>
              <w:t>benchmarkingu</w:t>
            </w:r>
            <w:proofErr w:type="spellEnd"/>
            <w:r w:rsidR="00BE3E64">
              <w:rPr>
                <w:rFonts w:cstheme="minorHAnsi"/>
              </w:rPr>
              <w:t xml:space="preserve"> byla </w:t>
            </w:r>
            <w:r w:rsidR="00007296">
              <w:rPr>
                <w:rFonts w:cstheme="minorHAnsi"/>
              </w:rPr>
              <w:t xml:space="preserve">studentkou </w:t>
            </w:r>
            <w:r w:rsidR="00BE3E64">
              <w:rPr>
                <w:rFonts w:cstheme="minorHAnsi"/>
              </w:rPr>
              <w:t>vypracovaná databáze</w:t>
            </w:r>
            <w:r w:rsidR="00007296">
              <w:rPr>
                <w:rFonts w:cstheme="minorHAnsi"/>
              </w:rPr>
              <w:t xml:space="preserve"> firem</w:t>
            </w:r>
            <w:r w:rsidR="00BE3E64">
              <w:rPr>
                <w:rFonts w:cstheme="minorHAnsi"/>
              </w:rPr>
              <w:t>, což je jedním z podkladů pro danou firmu</w:t>
            </w:r>
            <w:r w:rsidR="00007296">
              <w:rPr>
                <w:rFonts w:cstheme="minorHAnsi"/>
              </w:rPr>
              <w:t xml:space="preserve"> k jejímu rozhodování pro vstup na zahraniční trh.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284578E" w:rsidR="000E094A" w:rsidRDefault="000072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6544E634" w:rsidR="000E094A" w:rsidRPr="000E094A" w:rsidRDefault="001003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Vlastní výzkum sekundárních zdrojů u rakouských a německých trhů studentka přetavila v reálnou databázi, která je jedním z hlavních výstupů této práce. </w:t>
            </w:r>
            <w:r w:rsidR="00007296">
              <w:rPr>
                <w:rFonts w:cstheme="minorHAnsi"/>
              </w:rPr>
              <w:t>Výsledná zhodnocení</w:t>
            </w:r>
            <w:r>
              <w:rPr>
                <w:rFonts w:cstheme="minorHAnsi"/>
              </w:rPr>
              <w:t xml:space="preserve"> pro firmu</w:t>
            </w:r>
            <w:r w:rsidR="00007296">
              <w:rPr>
                <w:rFonts w:cstheme="minorHAnsi"/>
              </w:rPr>
              <w:t xml:space="preserve"> jsou komp</w:t>
            </w:r>
            <w:r>
              <w:rPr>
                <w:rFonts w:cstheme="minorHAnsi"/>
              </w:rPr>
              <w:t>ilací</w:t>
            </w:r>
            <w:r w:rsidR="00007296">
              <w:rPr>
                <w:rFonts w:cstheme="minorHAnsi"/>
              </w:rPr>
              <w:t xml:space="preserve"> dříve zpracovaných </w:t>
            </w:r>
            <w:proofErr w:type="spellStart"/>
            <w:r w:rsidR="00007296">
              <w:rPr>
                <w:rFonts w:cstheme="minorHAnsi"/>
              </w:rPr>
              <w:t>benchmarkingových</w:t>
            </w:r>
            <w:proofErr w:type="spellEnd"/>
            <w:r w:rsidR="00007296">
              <w:rPr>
                <w:rFonts w:cstheme="minorHAnsi"/>
              </w:rPr>
              <w:t xml:space="preserve"> výstupů a marketingových analýz. Návrhy jsou spíše obecnějšího charakteru</w:t>
            </w:r>
            <w:r w:rsidR="002350CF">
              <w:rPr>
                <w:rFonts w:cstheme="minorHAnsi"/>
              </w:rPr>
              <w:t xml:space="preserve"> vycházejících z provedených analýz</w:t>
            </w:r>
            <w:r w:rsidR="00007296">
              <w:rPr>
                <w:rFonts w:cstheme="minorHAnsi"/>
              </w:rPr>
              <w:t xml:space="preserve">, přesto </w:t>
            </w:r>
            <w:r>
              <w:rPr>
                <w:rFonts w:cstheme="minorHAnsi"/>
              </w:rPr>
              <w:t>adekvátní</w:t>
            </w:r>
            <w:r w:rsidR="00007296">
              <w:rPr>
                <w:rFonts w:cstheme="minorHAnsi"/>
              </w:rPr>
              <w:t xml:space="preserve"> z pohledu zpracování BP. </w:t>
            </w:r>
            <w:r>
              <w:rPr>
                <w:rFonts w:cstheme="minorHAnsi"/>
              </w:rPr>
              <w:t>Hlubší poznatky a konkrétní detailně propracované návrhy by mohly být součástí diplomové práce.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014CFC3" w:rsidR="000E094A" w:rsidRDefault="00DA498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DF21385" w:rsidR="000E094A" w:rsidRDefault="001003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pohledu formální stránky práce splňuje kritéria, která jsou na tento druh práce kladena.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0711901" w:rsidR="009C7318" w:rsidRDefault="00DA498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11092717" w:rsidR="009D67D5" w:rsidRPr="000E094A" w:rsidRDefault="00DA498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Práce splňuje kritéria </w:t>
            </w:r>
            <w:r w:rsidR="003869D3">
              <w:rPr>
                <w:rFonts w:cstheme="minorHAnsi"/>
              </w:rPr>
              <w:t>pro</w:t>
            </w:r>
            <w:r>
              <w:rPr>
                <w:rFonts w:cstheme="minorHAnsi"/>
              </w:rPr>
              <w:t> úspěšn</w:t>
            </w:r>
            <w:r w:rsidR="003869D3">
              <w:rPr>
                <w:rFonts w:cstheme="minorHAnsi"/>
              </w:rPr>
              <w:t>ou</w:t>
            </w:r>
            <w:r>
              <w:rPr>
                <w:rFonts w:cstheme="minorHAnsi"/>
              </w:rPr>
              <w:t xml:space="preserve"> obhajob</w:t>
            </w:r>
            <w:r w:rsidR="003869D3">
              <w:rPr>
                <w:rFonts w:cstheme="minorHAnsi"/>
              </w:rPr>
              <w:t>u</w:t>
            </w:r>
            <w:r>
              <w:rPr>
                <w:rFonts w:cstheme="minorHAnsi"/>
              </w:rPr>
              <w:t>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3B459BC3" w:rsidR="009C7318" w:rsidRDefault="001003A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další kroky </w:t>
      </w:r>
      <w:r w:rsidR="00544598">
        <w:rPr>
          <w:rFonts w:cstheme="minorHAnsi"/>
        </w:rPr>
        <w:t xml:space="preserve">k realizaci vstupu na nový trh </w:t>
      </w:r>
      <w:r>
        <w:rPr>
          <w:rFonts w:cstheme="minorHAnsi"/>
        </w:rPr>
        <w:t>byste firmě doporučila</w:t>
      </w:r>
      <w:r w:rsidR="00544598">
        <w:rPr>
          <w:rFonts w:cstheme="minorHAnsi"/>
        </w:rPr>
        <w:t>?</w:t>
      </w:r>
    </w:p>
    <w:p w14:paraId="55DA52BC" w14:textId="601DE533" w:rsidR="005C4ACA" w:rsidRDefault="0054459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jsou měřítka úspěšného vstupu na zahraniční trh?</w:t>
      </w:r>
    </w:p>
    <w:p w14:paraId="5C89816B" w14:textId="77777777" w:rsidR="0024258E" w:rsidRPr="001003AB" w:rsidRDefault="0024258E" w:rsidP="001003AB">
      <w:pPr>
        <w:spacing w:after="120" w:line="240" w:lineRule="auto"/>
        <w:jc w:val="both"/>
        <w:rPr>
          <w:rFonts w:cstheme="minorHAnsi"/>
        </w:rPr>
      </w:pPr>
    </w:p>
    <w:p w14:paraId="4E3072FA" w14:textId="64D6FC5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003A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003A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AB6EA00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44598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0DF5EA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44598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7296"/>
    <w:rsid w:val="00037B1A"/>
    <w:rsid w:val="000E094A"/>
    <w:rsid w:val="001003AB"/>
    <w:rsid w:val="00173FE7"/>
    <w:rsid w:val="001900AB"/>
    <w:rsid w:val="002350CF"/>
    <w:rsid w:val="0024258E"/>
    <w:rsid w:val="0029651C"/>
    <w:rsid w:val="003869D3"/>
    <w:rsid w:val="004D378C"/>
    <w:rsid w:val="00544598"/>
    <w:rsid w:val="005679F6"/>
    <w:rsid w:val="005C4ACA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BE3E64"/>
    <w:rsid w:val="00C070DD"/>
    <w:rsid w:val="00CA34A9"/>
    <w:rsid w:val="00CD12C3"/>
    <w:rsid w:val="00DA498C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7D01F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7D01F1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B56306D04914292140E6EB32E31DD" ma:contentTypeVersion="10" ma:contentTypeDescription="Vytvoří nový dokument" ma:contentTypeScope="" ma:versionID="b96a0ce57d4fb318f13b8b71ba15c2ae">
  <xsd:schema xmlns:xsd="http://www.w3.org/2001/XMLSchema" xmlns:xs="http://www.w3.org/2001/XMLSchema" xmlns:p="http://schemas.microsoft.com/office/2006/metadata/properties" xmlns:ns3="d1902d5f-d648-4b07-a28d-891ded85f720" targetNamespace="http://schemas.microsoft.com/office/2006/metadata/properties" ma:root="true" ma:fieldsID="72ba3714afb79a86b147da6eb0dbd3c6" ns3:_="">
    <xsd:import namespace="d1902d5f-d648-4b07-a28d-891ded85f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02d5f-d648-4b07-a28d-891ded8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d1902d5f-d648-4b07-a28d-891ded85f720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6D1CC-DC0D-4728-8E11-7D167DD43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02d5f-d648-4b07-a28d-891ded85f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6BA33F-4517-4F44-A3B6-3084D067C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3560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Kadlečková</cp:lastModifiedBy>
  <cp:revision>2</cp:revision>
  <cp:lastPrinted>2022-03-14T11:55:00Z</cp:lastPrinted>
  <dcterms:created xsi:type="dcterms:W3CDTF">2023-05-31T10:18:00Z</dcterms:created>
  <dcterms:modified xsi:type="dcterms:W3CDTF">2023-05-31T10:18:00Z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0x010100938B56306D04914292140E6EB32E31DD</vt:lpwstr>
  </property>
</Properties>
</file>