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:rsidR="00A40E93" w:rsidRDefault="00A40E93" w:rsidP="00A40E93">
      <w:pPr>
        <w:pStyle w:val="Default"/>
      </w:pP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065C3" w:rsidRPr="007065C3">
        <w:rPr>
          <w:rFonts w:asciiTheme="minorHAnsi" w:hAnsiTheme="minorHAnsi" w:cstheme="minorHAnsi"/>
          <w:sz w:val="22"/>
          <w:szCs w:val="22"/>
        </w:rPr>
        <w:t>Barbora Chmelařová</w:t>
      </w:r>
    </w:p>
    <w:p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65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065C3" w:rsidRPr="007065C3">
        <w:rPr>
          <w:rFonts w:cstheme="minorHAnsi"/>
        </w:rPr>
        <w:t>Přechod z daňové evidence na účetnictví</w:t>
      </w:r>
    </w:p>
    <w:p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5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74E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6A33EE" w:rsidRDefault="006A33E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33EE">
              <w:rPr>
                <w:rFonts w:cstheme="minorHAnsi"/>
              </w:rPr>
              <w:t>V práci je srozumitelně stanoven jak hlavní tak dílčí cíl. Použitá metoda je zde zmíněna jen jedna.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74E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6A33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vhodně popisuje základní náležitosti daňové evidence, účetnictví a zvláště přechod z daňové evidence na účetnictví. Vytváří tak dobré výchozí podmínky pro část praktickou. Pro vypracování této části práce byl použit dostatečný počet vhodně zvolené převážně domácí literatury.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74E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Default="001300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Přechod z daňové evidence na účetnictví je vytvořen dle teoretické části.</w:t>
            </w:r>
            <w:r w:rsidR="00A74E79">
              <w:rPr>
                <w:rFonts w:cstheme="minorHAnsi"/>
              </w:rPr>
              <w:t xml:space="preserve"> V kapitole představení podnikatele chybí některé informace např. zda je plátcem DPH, které jsou důležité pro další části páce.</w:t>
            </w:r>
            <w:r>
              <w:rPr>
                <w:rFonts w:cstheme="minorHAnsi"/>
              </w:rPr>
              <w:t xml:space="preserve">  Kladně hodnotím sestavení analytické evidence např. u odběratelů. U kapitoly 6.3.3 Vnitropodnikové účetní směrnice měl být alespoň navrhnut seznam směrnic, které by měl vybraný podnikatel vypracovat.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A74E7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Default="00A74E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U tohoto tématu práce je praktická část analytická a řešící úzce propojena. Kapitola 8 Zhodnocení přechodu mohla být</w:t>
            </w:r>
            <w:r w:rsidR="00B82103">
              <w:rPr>
                <w:rFonts w:cstheme="minorHAnsi"/>
              </w:rPr>
              <w:t xml:space="preserve"> podrobněji zpracována.</w:t>
            </w:r>
            <w:r>
              <w:rPr>
                <w:rFonts w:cstheme="minorHAnsi"/>
              </w:rPr>
              <w:t xml:space="preserve"> </w:t>
            </w: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2B73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94A" w:rsidRPr="000E094A" w:rsidRDefault="002B73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Grafická i jazyková úroveň je průměrná a nalezneme zde drobné nedostatky např. tab.1 Stav zásob je na </w:t>
            </w:r>
            <w:proofErr w:type="gramStart"/>
            <w:r>
              <w:rPr>
                <w:rFonts w:cstheme="minorHAnsi"/>
              </w:rPr>
              <w:t>dvou  stranách</w:t>
            </w:r>
            <w:proofErr w:type="gramEnd"/>
            <w:r>
              <w:rPr>
                <w:rFonts w:cstheme="minorHAnsi"/>
              </w:rPr>
              <w:t xml:space="preserve">, což působí nepřehledně nebo pro záhlaví tabulek mohlo být použito jiné formátování písma. </w:t>
            </w: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2B73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C79" w:rsidRPr="000E094A" w:rsidRDefault="00B8210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praktická a vychází z požadavků živnostníka.</w:t>
            </w:r>
            <w:r w:rsidR="002B7329">
              <w:rPr>
                <w:rFonts w:cstheme="minorHAnsi"/>
              </w:rPr>
              <w:t xml:space="preserve"> Zvolené cíle jsou prací naplněny.</w:t>
            </w:r>
          </w:p>
          <w:p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:rsidR="009C7318" w:rsidRDefault="002B73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vnitropodnikové účetní směrnice byste vybrala pro vypracování u vámi vybraného podnikatele?</w:t>
      </w:r>
    </w:p>
    <w:p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732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732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71A6B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C7" w:rsidRDefault="007530C7" w:rsidP="00A40E93">
      <w:pPr>
        <w:spacing w:after="0" w:line="240" w:lineRule="auto"/>
      </w:pPr>
      <w:r>
        <w:separator/>
      </w:r>
    </w:p>
  </w:endnote>
  <w:endnote w:type="continuationSeparator" w:id="0">
    <w:p w:rsidR="007530C7" w:rsidRDefault="007530C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C7" w:rsidRDefault="007530C7" w:rsidP="00A40E93">
      <w:pPr>
        <w:spacing w:after="0" w:line="240" w:lineRule="auto"/>
      </w:pPr>
      <w:r>
        <w:separator/>
      </w:r>
    </w:p>
  </w:footnote>
  <w:footnote w:type="continuationSeparator" w:id="0">
    <w:p w:rsidR="007530C7" w:rsidRDefault="007530C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7680"/>
    <w:rsid w:val="00077338"/>
    <w:rsid w:val="000E094A"/>
    <w:rsid w:val="00130029"/>
    <w:rsid w:val="0024258E"/>
    <w:rsid w:val="0029651C"/>
    <w:rsid w:val="002B7329"/>
    <w:rsid w:val="00314588"/>
    <w:rsid w:val="004B79E5"/>
    <w:rsid w:val="004D378C"/>
    <w:rsid w:val="005A3B4A"/>
    <w:rsid w:val="005C4ACA"/>
    <w:rsid w:val="0067082B"/>
    <w:rsid w:val="00671A6B"/>
    <w:rsid w:val="00694399"/>
    <w:rsid w:val="006A33EE"/>
    <w:rsid w:val="007065C3"/>
    <w:rsid w:val="0073639B"/>
    <w:rsid w:val="007530C7"/>
    <w:rsid w:val="007553A6"/>
    <w:rsid w:val="0085398A"/>
    <w:rsid w:val="008B781B"/>
    <w:rsid w:val="008F3AF8"/>
    <w:rsid w:val="00974EA2"/>
    <w:rsid w:val="00987B93"/>
    <w:rsid w:val="009C322A"/>
    <w:rsid w:val="009C7318"/>
    <w:rsid w:val="00A40E93"/>
    <w:rsid w:val="00A74E79"/>
    <w:rsid w:val="00A7527E"/>
    <w:rsid w:val="00B14451"/>
    <w:rsid w:val="00B82103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5C6029-C043-4664-84B8-D463288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5507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0D7D03"/>
    <w:rsid w:val="003C1A88"/>
    <w:rsid w:val="00510546"/>
    <w:rsid w:val="005E083B"/>
    <w:rsid w:val="00A5507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2023-06-02T05:06:00Z</dcterms:created>
  <dcterms:modified xsi:type="dcterms:W3CDTF">2023-06-02T05:06:00Z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