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A74229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13037" w:rsidRPr="00713037">
        <w:rPr>
          <w:rFonts w:asciiTheme="minorHAnsi" w:hAnsiTheme="minorHAnsi" w:cstheme="minorHAnsi"/>
          <w:sz w:val="22"/>
          <w:szCs w:val="22"/>
        </w:rPr>
        <w:t>Markéta Ladnerová</w:t>
      </w:r>
    </w:p>
    <w:p w14:paraId="7BEB1D07" w14:textId="50C90DFF" w:rsidR="00025BF3" w:rsidRPr="005F4DD2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F4DD2" w:rsidRPr="005F4DD2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F2DE5F1" w14:textId="564C643B" w:rsidR="002A00F2" w:rsidRDefault="00025BF3" w:rsidP="002A00F2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13037" w:rsidRPr="00713037">
        <w:rPr>
          <w:rFonts w:cstheme="minorHAnsi"/>
        </w:rPr>
        <w:t>Srovnání daně z příjmu fyzických osob v České republice a v Polsku</w:t>
      </w:r>
    </w:p>
    <w:p w14:paraId="07FD52EA" w14:textId="5CD5BFDA" w:rsidR="00025BF3" w:rsidRPr="009C322A" w:rsidRDefault="00025BF3" w:rsidP="002A00F2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1036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65BB5E1" w:rsidR="000E094A" w:rsidRDefault="00DF04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FDF95" w14:textId="1FF09EA0" w:rsidR="0054115F" w:rsidRDefault="0054115F" w:rsidP="0054115F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Autorka si pro svou bakalářskou práci zvolila zajímavé téma, a to problematiku </w:t>
            </w:r>
            <w:r w:rsidRPr="0056792E">
              <w:t>daně z</w:t>
            </w:r>
            <w:r w:rsidR="00020FAF">
              <w:t> příjmů fyzických osob</w:t>
            </w:r>
            <w:r w:rsidR="00DF04B7">
              <w:t>.</w:t>
            </w:r>
            <w:r w:rsidR="006F5498">
              <w:t xml:space="preserve"> </w:t>
            </w:r>
            <w:r w:rsidR="00DF04B7">
              <w:t>Stanovila si cíl</w:t>
            </w:r>
            <w:r w:rsidR="00831678">
              <w:t xml:space="preserve"> -</w:t>
            </w:r>
            <w:r w:rsidR="00DF04B7">
              <w:t xml:space="preserve"> srovnat daňové systémy České republiky a Polska včetně </w:t>
            </w:r>
            <w:r w:rsidR="00DF04B7">
              <w:rPr>
                <w:sz w:val="23"/>
                <w:szCs w:val="23"/>
              </w:rPr>
              <w:t>pojistného na zdravotní pojištění a sociální zabezpečení</w:t>
            </w:r>
            <w:r w:rsidR="00DF04B7">
              <w:t xml:space="preserve"> a na modelových příkladech porovnat daňové zatížení poplatník</w:t>
            </w:r>
            <w:r w:rsidR="00995B30">
              <w:t>a</w:t>
            </w:r>
            <w:r w:rsidR="00DF04B7">
              <w:t xml:space="preserve"> daně. </w:t>
            </w:r>
          </w:p>
          <w:p w14:paraId="03189DD9" w14:textId="77777777" w:rsidR="0056792E" w:rsidRPr="00EE3199" w:rsidRDefault="0056792E" w:rsidP="0054115F">
            <w:pPr>
              <w:tabs>
                <w:tab w:val="right" w:pos="8789"/>
              </w:tabs>
              <w:jc w:val="both"/>
            </w:pPr>
          </w:p>
          <w:p w14:paraId="7ED3E311" w14:textId="50AF4A32" w:rsidR="000E094A" w:rsidRPr="000E094A" w:rsidRDefault="0054115F" w:rsidP="0083167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Výzkumný problém a cíl práce byl ze strany studentky identifikován</w:t>
            </w:r>
            <w:r w:rsidR="00EE3199">
              <w:rPr>
                <w:rFonts w:ascii="Calibri" w:hAnsi="Calibri" w:cs="Calibri"/>
              </w:rPr>
              <w:t xml:space="preserve">. </w:t>
            </w:r>
            <w:r w:rsidR="006F5498">
              <w:rPr>
                <w:rFonts w:ascii="Calibri" w:hAnsi="Calibri" w:cs="Calibri"/>
              </w:rPr>
              <w:t>Z</w:t>
            </w:r>
            <w:r w:rsidR="00EE3199" w:rsidRPr="00EE3199">
              <w:rPr>
                <w:rFonts w:cstheme="minorHAnsi"/>
              </w:rPr>
              <w:t>volené metody a postupy použité pro naplnění cílů práce</w:t>
            </w:r>
            <w:r w:rsidR="00EE3199">
              <w:rPr>
                <w:rFonts w:cstheme="minorHAnsi"/>
              </w:rPr>
              <w:t xml:space="preserve"> </w:t>
            </w:r>
            <w:r w:rsidR="006F5498">
              <w:rPr>
                <w:rFonts w:cstheme="minorHAnsi"/>
              </w:rPr>
              <w:t>byly</w:t>
            </w:r>
            <w:r w:rsidR="00EE3199">
              <w:rPr>
                <w:rFonts w:cstheme="minorHAnsi"/>
              </w:rPr>
              <w:t xml:space="preserve"> </w:t>
            </w:r>
            <w:r w:rsidR="00831678">
              <w:rPr>
                <w:rFonts w:cstheme="minorHAnsi"/>
              </w:rPr>
              <w:t>vcelku sprá</w:t>
            </w:r>
            <w:r w:rsidR="00EE3199">
              <w:rPr>
                <w:rFonts w:cstheme="minorHAnsi"/>
              </w:rPr>
              <w:t>vné</w:t>
            </w:r>
            <w:r w:rsidR="00DF04B7">
              <w:rPr>
                <w:rFonts w:cstheme="minorHAnsi"/>
              </w:rPr>
              <w:t xml:space="preserve">.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C381BC7" w:rsidR="000E094A" w:rsidRDefault="004B60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121B6" w14:textId="25ECA645" w:rsidR="0062743D" w:rsidRDefault="00823003" w:rsidP="00CD12C3">
            <w:pPr>
              <w:tabs>
                <w:tab w:val="right" w:pos="8789"/>
              </w:tabs>
              <w:jc w:val="both"/>
            </w:pPr>
            <w:r w:rsidRPr="0056792E">
              <w:t>Teoretick</w:t>
            </w:r>
            <w:r w:rsidR="00995B30">
              <w:t>á</w:t>
            </w:r>
            <w:r w:rsidRPr="0056792E">
              <w:t xml:space="preserve"> část práce </w:t>
            </w:r>
            <w:r w:rsidR="00550DBA">
              <w:t>je vcelku dobře zpracovaná.</w:t>
            </w:r>
            <w:r w:rsidRPr="0056792E">
              <w:t xml:space="preserve"> </w:t>
            </w:r>
            <w:r w:rsidR="00020FAF">
              <w:t>Autorka si jako cíl zvolila</w:t>
            </w:r>
            <w:r w:rsidR="00831678">
              <w:t xml:space="preserve"> i</w:t>
            </w:r>
            <w:r w:rsidR="00020FAF">
              <w:t xml:space="preserve"> posouzení </w:t>
            </w:r>
            <w:r w:rsidR="00831678">
              <w:t>daňového zatížení</w:t>
            </w:r>
            <w:r w:rsidR="00020FAF">
              <w:t>, ale v</w:t>
            </w:r>
            <w:r w:rsidR="004B6009">
              <w:t xml:space="preserve"> teoretické části </w:t>
            </w:r>
            <w:r w:rsidR="00020FAF">
              <w:t xml:space="preserve">se </w:t>
            </w:r>
            <w:r w:rsidR="00831678">
              <w:t>problematikou daňového zatížení</w:t>
            </w:r>
            <w:r w:rsidR="00020FAF">
              <w:t xml:space="preserve"> nezabývá</w:t>
            </w:r>
            <w:r w:rsidR="00281D5D">
              <w:t xml:space="preserve">. </w:t>
            </w:r>
          </w:p>
          <w:p w14:paraId="56912018" w14:textId="77777777" w:rsidR="00281D5D" w:rsidRDefault="00281D5D" w:rsidP="00CD12C3">
            <w:pPr>
              <w:tabs>
                <w:tab w:val="right" w:pos="8789"/>
              </w:tabs>
              <w:jc w:val="both"/>
            </w:pPr>
          </w:p>
          <w:p w14:paraId="7B260597" w14:textId="31B1F85C" w:rsidR="000E094A" w:rsidRPr="000E094A" w:rsidRDefault="00791036" w:rsidP="00C674E4">
            <w:pPr>
              <w:rPr>
                <w:rFonts w:cstheme="minorHAnsi"/>
              </w:rPr>
            </w:pPr>
            <w:r w:rsidRPr="0056792E">
              <w:t xml:space="preserve">Autorka dodržela citační normu, </w:t>
            </w:r>
            <w:r w:rsidR="00823003" w:rsidRPr="0056792E">
              <w:t xml:space="preserve">zvolila vhodné </w:t>
            </w:r>
            <w:r w:rsidR="00823003">
              <w:t>zdroje ke zpracování dané problematiky</w:t>
            </w:r>
            <w:r>
              <w:t xml:space="preserve"> a tyto </w:t>
            </w:r>
            <w:r w:rsidRPr="00002C8C">
              <w:t>korespondují s</w:t>
            </w:r>
            <w:r w:rsidR="00764E3A">
              <w:t> </w:t>
            </w:r>
            <w:r w:rsidRPr="00002C8C">
              <w:t>tématem</w:t>
            </w:r>
            <w:r w:rsidR="00764E3A">
              <w:t xml:space="preserve">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810AE15" w:rsidR="000E094A" w:rsidRDefault="00550D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2F551F" w14:textId="77777777" w:rsidR="00CC60DF" w:rsidRDefault="00995B30" w:rsidP="00CC60DF">
            <w:pPr>
              <w:tabs>
                <w:tab w:val="right" w:pos="8789"/>
              </w:tabs>
              <w:jc w:val="both"/>
            </w:pPr>
            <w:r w:rsidRPr="00073B50">
              <w:t xml:space="preserve">Aplikační část je </w:t>
            </w:r>
            <w:r>
              <w:t xml:space="preserve">zjednodušená.  </w:t>
            </w:r>
            <w:r w:rsidR="00F13AD2" w:rsidRPr="00CC60DF">
              <w:t>Autorka si dala za cíl</w:t>
            </w:r>
            <w:r w:rsidR="00550DBA" w:rsidRPr="00CC60DF">
              <w:t xml:space="preserve"> vyhodnotit daňové zatížení poplatníka České republiky a Polska</w:t>
            </w:r>
            <w:r w:rsidR="00CC60DF" w:rsidRPr="00CC60DF">
              <w:t>, ale</w:t>
            </w:r>
            <w:r w:rsidR="0082232A" w:rsidRPr="00CC60DF">
              <w:t xml:space="preserve"> </w:t>
            </w:r>
            <w:r w:rsidRPr="00CC60DF">
              <w:t xml:space="preserve">zvolila </w:t>
            </w:r>
            <w:r w:rsidR="00CC60DF" w:rsidRPr="00CC60DF">
              <w:t xml:space="preserve">si </w:t>
            </w:r>
            <w:r w:rsidRPr="00CC60DF">
              <w:t>pouze 3 modelové případy</w:t>
            </w:r>
            <w:r w:rsidR="00CC60DF">
              <w:t>. Rovněž se objevují chyby ve výpočtech (např. první modelový případ…).</w:t>
            </w:r>
          </w:p>
          <w:p w14:paraId="714201D9" w14:textId="77777777" w:rsidR="00CC60DF" w:rsidRDefault="00CC60DF" w:rsidP="00CC60DF">
            <w:pPr>
              <w:tabs>
                <w:tab w:val="right" w:pos="8789"/>
              </w:tabs>
              <w:jc w:val="both"/>
            </w:pPr>
          </w:p>
          <w:p w14:paraId="303103B0" w14:textId="77CB093A" w:rsidR="000E094A" w:rsidRPr="00C674E4" w:rsidRDefault="00CC60DF" w:rsidP="00CC60D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ale </w:t>
            </w:r>
            <w:r w:rsidRPr="00073B50">
              <w:t>autorka</w:t>
            </w:r>
            <w:r>
              <w:t xml:space="preserve"> opírá o teoretickou rešerši, </w:t>
            </w:r>
            <w:r w:rsidRPr="00073B50">
              <w:t xml:space="preserve">využila </w:t>
            </w:r>
            <w:r>
              <w:t xml:space="preserve">i </w:t>
            </w:r>
            <w:r w:rsidRPr="00073B50">
              <w:t>přiměřené metody výzkumu</w:t>
            </w:r>
            <w: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Pr="0028602E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28602E">
              <w:rPr>
                <w:rFonts w:cstheme="minorHAnsi"/>
                <w:b/>
              </w:rPr>
              <w:t>4</w:t>
            </w:r>
            <w:r w:rsidR="00DC7D52" w:rsidRPr="0028602E">
              <w:rPr>
                <w:rFonts w:cstheme="minorHAnsi"/>
                <w:b/>
              </w:rPr>
              <w:t xml:space="preserve">. </w:t>
            </w:r>
            <w:r w:rsidR="000E094A" w:rsidRPr="0028602E">
              <w:rPr>
                <w:rFonts w:cstheme="minorHAnsi"/>
                <w:b/>
              </w:rPr>
              <w:t xml:space="preserve">Praktická část práce – </w:t>
            </w:r>
            <w:r w:rsidR="005A3B4A" w:rsidRPr="0028602E">
              <w:rPr>
                <w:rFonts w:cstheme="minorHAnsi"/>
                <w:b/>
              </w:rPr>
              <w:t>řešící / návrhová /</w:t>
            </w:r>
            <w:r w:rsidR="007553A6" w:rsidRPr="0028602E">
              <w:rPr>
                <w:rFonts w:cstheme="minorHAnsi"/>
                <w:b/>
              </w:rPr>
              <w:t xml:space="preserve"> </w:t>
            </w:r>
            <w:r w:rsidR="00694399" w:rsidRPr="0028602E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A9ABD23" w:rsidR="000E094A" w:rsidRPr="0028602E" w:rsidRDefault="00281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28602E"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2A8DD" w14:textId="69598F26" w:rsidR="0082232A" w:rsidRDefault="00A936FA" w:rsidP="00400E36">
            <w:r w:rsidRPr="0028602E">
              <w:t>Řešení dané problematiky je velmi zjednodušené a</w:t>
            </w:r>
            <w:r w:rsidR="0082232A" w:rsidRPr="0028602E">
              <w:t xml:space="preserve"> tato část práce</w:t>
            </w:r>
            <w:r w:rsidRPr="0028602E">
              <w:t xml:space="preserve"> by</w:t>
            </w:r>
            <w:r w:rsidR="0082232A" w:rsidRPr="0028602E">
              <w:t xml:space="preserve"> zasloužila poněkud hlubší propracování tématu. </w:t>
            </w:r>
            <w:r w:rsidR="0028602E" w:rsidRPr="0028602E">
              <w:t xml:space="preserve">Je na škodu práce, že autorka nevyužila možnosti porovnat více modelových příkladů, na základě kterých by bylo vyhodnocení relevantní. </w:t>
            </w:r>
            <w:r w:rsidR="0082232A" w:rsidRPr="0028602E">
              <w:t xml:space="preserve">Nedá se daňové zatížení </w:t>
            </w:r>
            <w:r w:rsidRPr="0028602E">
              <w:t xml:space="preserve">tímto způsobem </w:t>
            </w:r>
            <w:r w:rsidR="0028602E" w:rsidRPr="0028602E">
              <w:t>dostatečně</w:t>
            </w:r>
            <w:r w:rsidR="0082232A" w:rsidRPr="0028602E">
              <w:t xml:space="preserve"> posoudit</w:t>
            </w:r>
            <w:r w:rsidRPr="0028602E">
              <w:t xml:space="preserve">. </w:t>
            </w:r>
            <w:r w:rsidR="0082232A" w:rsidRPr="0028602E">
              <w:t xml:space="preserve"> </w:t>
            </w:r>
          </w:p>
          <w:p w14:paraId="2BD59CEB" w14:textId="77777777" w:rsidR="00BD09BF" w:rsidRPr="0028602E" w:rsidRDefault="00BD09BF" w:rsidP="00400E36"/>
          <w:p w14:paraId="08191F52" w14:textId="54819648" w:rsidR="000C3310" w:rsidRPr="00C674E4" w:rsidRDefault="0001654D" w:rsidP="00C674E4">
            <w:pPr>
              <w:tabs>
                <w:tab w:val="right" w:pos="8789"/>
              </w:tabs>
              <w:jc w:val="both"/>
              <w:rPr>
                <w:rFonts w:ascii="Calibri" w:hAnsi="Calibri" w:cs="Calibri"/>
              </w:rPr>
            </w:pPr>
            <w:r w:rsidRPr="0028602E">
              <w:rPr>
                <w:rFonts w:cstheme="minorHAnsi"/>
              </w:rPr>
              <w:t>Z</w:t>
            </w:r>
            <w:r w:rsidR="00400E36" w:rsidRPr="0028602E">
              <w:rPr>
                <w:rFonts w:cstheme="minorHAnsi"/>
              </w:rPr>
              <w:t> </w:t>
            </w:r>
            <w:r w:rsidRPr="0028602E">
              <w:rPr>
                <w:rFonts w:cstheme="minorHAnsi"/>
              </w:rPr>
              <w:t>předložené</w:t>
            </w:r>
            <w:r w:rsidR="00400E36" w:rsidRPr="0028602E">
              <w:rPr>
                <w:rFonts w:cstheme="minorHAnsi"/>
              </w:rPr>
              <w:t xml:space="preserve"> </w:t>
            </w:r>
            <w:r w:rsidRPr="0028602E">
              <w:rPr>
                <w:rFonts w:cstheme="minorHAnsi"/>
              </w:rPr>
              <w:t xml:space="preserve">práce </w:t>
            </w:r>
            <w:r w:rsidRPr="0028602E">
              <w:rPr>
                <w:rFonts w:ascii="Calibri" w:hAnsi="Calibri" w:cs="Calibri"/>
              </w:rPr>
              <w:t>je patrné, že cíl, který si autorka stanovila, byl v rámci předloženého textu</w:t>
            </w:r>
            <w:r w:rsidR="0028602E" w:rsidRPr="0028602E">
              <w:rPr>
                <w:rFonts w:ascii="Calibri" w:hAnsi="Calibri" w:cs="Calibri"/>
              </w:rPr>
              <w:t xml:space="preserve"> pouze</w:t>
            </w:r>
            <w:r w:rsidRPr="0028602E">
              <w:rPr>
                <w:rFonts w:ascii="Calibri" w:hAnsi="Calibri" w:cs="Calibri"/>
              </w:rPr>
              <w:t xml:space="preserve"> </w:t>
            </w:r>
            <w:r w:rsidR="00281D5D" w:rsidRPr="0028602E">
              <w:rPr>
                <w:rFonts w:ascii="Calibri" w:hAnsi="Calibri" w:cs="Calibri"/>
              </w:rPr>
              <w:t xml:space="preserve">částečně </w:t>
            </w:r>
            <w:r w:rsidRPr="0028602E">
              <w:rPr>
                <w:rFonts w:ascii="Calibri" w:hAnsi="Calibri" w:cs="Calibri"/>
              </w:rPr>
              <w:t>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Pr="0028602E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 w:rsidRPr="0028602E">
              <w:rPr>
                <w:rFonts w:cstheme="minorHAnsi"/>
                <w:b/>
              </w:rPr>
              <w:t>5</w:t>
            </w:r>
            <w:r w:rsidR="00DC7D52" w:rsidRPr="0028602E">
              <w:rPr>
                <w:rFonts w:cstheme="minorHAnsi"/>
                <w:b/>
              </w:rPr>
              <w:t xml:space="preserve">. </w:t>
            </w:r>
            <w:r w:rsidR="000E094A" w:rsidRPr="0028602E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E31198" w:rsidR="000E094A" w:rsidRPr="0028602E" w:rsidRDefault="00447B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28602E"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D6F58" w14:textId="04B6D726" w:rsidR="0028602E" w:rsidRPr="001B4480" w:rsidRDefault="0001654D" w:rsidP="0028602E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28602E">
              <w:t>Stylistická úroveň práce je odpovídající. Práce má vhodně zvolenou logickou strukturu i metodologii zpracování</w:t>
            </w:r>
            <w:r w:rsidR="0028602E" w:rsidRPr="0028602E">
              <w:t>,</w:t>
            </w:r>
            <w:r w:rsidRPr="0028602E">
              <w:t xml:space="preserve"> </w:t>
            </w:r>
            <w:r w:rsidR="0028602E" w:rsidRPr="0028602E">
              <w:t xml:space="preserve">ale   jednotlivé kapitoly </w:t>
            </w:r>
            <w:r w:rsidR="0028602E">
              <w:t xml:space="preserve">v aplikační části velmi zjednodušeně </w:t>
            </w:r>
            <w:r w:rsidR="0028602E" w:rsidRPr="00714A58">
              <w:t>vystihují zkoumanou problematiku.</w:t>
            </w:r>
          </w:p>
          <w:p w14:paraId="1CBFD397" w14:textId="4658ACF5" w:rsidR="004B6009" w:rsidRPr="001B4480" w:rsidRDefault="004B6009" w:rsidP="0028602E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D7221E0" w:rsidR="009C7318" w:rsidRDefault="002860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831678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187A1A2" w:rsidR="00F92C79" w:rsidRPr="00764E3A" w:rsidRDefault="0082232A" w:rsidP="0028602E">
            <w:bookmarkStart w:id="1" w:name="_Hlk98164743"/>
            <w:r w:rsidRPr="0028602E">
              <w:rPr>
                <w:rFonts w:cstheme="minorHAnsi"/>
              </w:rPr>
              <w:t>Lze konstatovat</w:t>
            </w:r>
            <w:r w:rsidR="00764E3A" w:rsidRPr="0028602E">
              <w:rPr>
                <w:rFonts w:cstheme="minorHAnsi"/>
              </w:rPr>
              <w:t>,</w:t>
            </w:r>
            <w:r w:rsidRPr="0028602E">
              <w:rPr>
                <w:rFonts w:cstheme="minorHAnsi"/>
              </w:rPr>
              <w:t xml:space="preserve">  že bakalářská práce</w:t>
            </w:r>
            <w:r w:rsidR="0028602E" w:rsidRPr="0028602E">
              <w:rPr>
                <w:rFonts w:cstheme="minorHAnsi"/>
              </w:rPr>
              <w:t xml:space="preserve"> vcelku</w:t>
            </w:r>
            <w:r w:rsidR="00764E3A" w:rsidRPr="0028602E">
              <w:rPr>
                <w:rFonts w:cstheme="minorHAnsi"/>
              </w:rPr>
              <w:t xml:space="preserve"> naplňuje požadavky, které jsou na ni kladené, i když si </w:t>
            </w:r>
            <w:r w:rsidR="00764E3A" w:rsidRPr="0028602E">
              <w:t xml:space="preserve">studentka s objemem potřebných informací nedokázala dostatečně poradit.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00F54B8C" w14:textId="77777777" w:rsidR="00394282" w:rsidRDefault="00394282" w:rsidP="00394282">
      <w:pPr>
        <w:pStyle w:val="Odstavecseseznamem"/>
        <w:numPr>
          <w:ilvl w:val="0"/>
          <w:numId w:val="4"/>
        </w:numPr>
      </w:pPr>
      <w:r w:rsidRPr="000D0D15">
        <w:t>Mají nezdanitelné položky v podmínkách ČR účinnost v kontextu dané veřejné politiky u všech poplatníků daně</w:t>
      </w:r>
      <w:r>
        <w:t xml:space="preserve"> a kolik poplatník získá uplatněním nezdanitelné části ze základu daně</w:t>
      </w:r>
      <w:r w:rsidRPr="00D731B8">
        <w:t>?</w:t>
      </w:r>
    </w:p>
    <w:p w14:paraId="79608FEA" w14:textId="649F1178" w:rsidR="00394282" w:rsidRDefault="00394282" w:rsidP="00394282">
      <w:pPr>
        <w:pStyle w:val="Odstavecseseznamem"/>
        <w:numPr>
          <w:ilvl w:val="0"/>
          <w:numId w:val="4"/>
        </w:numPr>
      </w:pPr>
      <w:r>
        <w:t>Jaký máte názor na změny uvedené v tzv. "Ozdravném balíčku 2024/25" vlády v souvislosti s tématem Vaší práce?</w:t>
      </w:r>
    </w:p>
    <w:p w14:paraId="1FF44750" w14:textId="77777777" w:rsidR="00394282" w:rsidRPr="00394282" w:rsidRDefault="00394282" w:rsidP="00394282">
      <w:pPr>
        <w:spacing w:after="120" w:line="240" w:lineRule="auto"/>
        <w:jc w:val="both"/>
        <w:rPr>
          <w:rFonts w:cstheme="minorHAnsi"/>
        </w:rPr>
      </w:pPr>
    </w:p>
    <w:p w14:paraId="1991DEDB" w14:textId="74FC1B25" w:rsidR="005C4ACA" w:rsidRPr="005C4ACA" w:rsidRDefault="005C4ACA" w:rsidP="00EE319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4E3072FA" w14:textId="5B37989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165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165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3187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602E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7C935" w14:textId="77777777" w:rsidR="00DA1523" w:rsidRDefault="00DA1523" w:rsidP="00A40E93">
      <w:pPr>
        <w:spacing w:after="0" w:line="240" w:lineRule="auto"/>
      </w:pPr>
      <w:r>
        <w:separator/>
      </w:r>
    </w:p>
  </w:endnote>
  <w:endnote w:type="continuationSeparator" w:id="0">
    <w:p w14:paraId="2A576503" w14:textId="77777777" w:rsidR="00DA1523" w:rsidRDefault="00DA15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D0AB9" w14:textId="77777777" w:rsidR="00DA1523" w:rsidRDefault="00DA1523" w:rsidP="00A40E93">
      <w:pPr>
        <w:spacing w:after="0" w:line="240" w:lineRule="auto"/>
      </w:pPr>
      <w:r>
        <w:separator/>
      </w:r>
    </w:p>
  </w:footnote>
  <w:footnote w:type="continuationSeparator" w:id="0">
    <w:p w14:paraId="04ECAF46" w14:textId="77777777" w:rsidR="00DA1523" w:rsidRDefault="00DA15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831678" w:rsidRDefault="00831678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654D"/>
    <w:rsid w:val="00020FAF"/>
    <w:rsid w:val="00025BF3"/>
    <w:rsid w:val="0005135B"/>
    <w:rsid w:val="000A3748"/>
    <w:rsid w:val="000C3310"/>
    <w:rsid w:val="000E094A"/>
    <w:rsid w:val="00122730"/>
    <w:rsid w:val="001B4480"/>
    <w:rsid w:val="0024258E"/>
    <w:rsid w:val="00270FB2"/>
    <w:rsid w:val="00281D5D"/>
    <w:rsid w:val="0028602E"/>
    <w:rsid w:val="0029651C"/>
    <w:rsid w:val="002A00F2"/>
    <w:rsid w:val="00394282"/>
    <w:rsid w:val="003D7C17"/>
    <w:rsid w:val="00400E36"/>
    <w:rsid w:val="00447B6E"/>
    <w:rsid w:val="004B6009"/>
    <w:rsid w:val="004C4B47"/>
    <w:rsid w:val="004D378C"/>
    <w:rsid w:val="0050413B"/>
    <w:rsid w:val="005230A4"/>
    <w:rsid w:val="0054115F"/>
    <w:rsid w:val="00550DBA"/>
    <w:rsid w:val="0056792E"/>
    <w:rsid w:val="005A3B4A"/>
    <w:rsid w:val="005C4ACA"/>
    <w:rsid w:val="005F19A8"/>
    <w:rsid w:val="005F4DD2"/>
    <w:rsid w:val="0062743D"/>
    <w:rsid w:val="0067025C"/>
    <w:rsid w:val="0067082B"/>
    <w:rsid w:val="00682911"/>
    <w:rsid w:val="00694399"/>
    <w:rsid w:val="006F5498"/>
    <w:rsid w:val="00713037"/>
    <w:rsid w:val="0073639B"/>
    <w:rsid w:val="007553A6"/>
    <w:rsid w:val="00764E3A"/>
    <w:rsid w:val="00791036"/>
    <w:rsid w:val="0082232A"/>
    <w:rsid w:val="00823003"/>
    <w:rsid w:val="00831678"/>
    <w:rsid w:val="0085398A"/>
    <w:rsid w:val="00895A55"/>
    <w:rsid w:val="008A6F09"/>
    <w:rsid w:val="008B781B"/>
    <w:rsid w:val="00966C55"/>
    <w:rsid w:val="00974EA2"/>
    <w:rsid w:val="00981521"/>
    <w:rsid w:val="00987B93"/>
    <w:rsid w:val="00995B30"/>
    <w:rsid w:val="009C322A"/>
    <w:rsid w:val="009C7318"/>
    <w:rsid w:val="00A40E93"/>
    <w:rsid w:val="00A7527E"/>
    <w:rsid w:val="00A936FA"/>
    <w:rsid w:val="00AF7C76"/>
    <w:rsid w:val="00B14451"/>
    <w:rsid w:val="00B92D29"/>
    <w:rsid w:val="00BA16DD"/>
    <w:rsid w:val="00BD09BF"/>
    <w:rsid w:val="00C674E4"/>
    <w:rsid w:val="00CA34A9"/>
    <w:rsid w:val="00CC60DF"/>
    <w:rsid w:val="00CD12C3"/>
    <w:rsid w:val="00CE55BD"/>
    <w:rsid w:val="00DA1523"/>
    <w:rsid w:val="00DC7D52"/>
    <w:rsid w:val="00DD19A5"/>
    <w:rsid w:val="00DF04B7"/>
    <w:rsid w:val="00E00293"/>
    <w:rsid w:val="00E22423"/>
    <w:rsid w:val="00E7633F"/>
    <w:rsid w:val="00EE3199"/>
    <w:rsid w:val="00EF1720"/>
    <w:rsid w:val="00F13AD2"/>
    <w:rsid w:val="00F92C79"/>
    <w:rsid w:val="00FC2852"/>
    <w:rsid w:val="00FE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3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5C280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322157"/>
    <w:rsid w:val="004E4AB3"/>
    <w:rsid w:val="00510546"/>
    <w:rsid w:val="005C280C"/>
    <w:rsid w:val="005E083B"/>
    <w:rsid w:val="006D3D43"/>
    <w:rsid w:val="00746F01"/>
    <w:rsid w:val="0084687B"/>
    <w:rsid w:val="0089147F"/>
    <w:rsid w:val="00A21B46"/>
    <w:rsid w:val="00A22FF9"/>
    <w:rsid w:val="00A7255F"/>
    <w:rsid w:val="00BF2419"/>
    <w:rsid w:val="00CA0754"/>
    <w:rsid w:val="00DE4766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2023-05-29T07:25:00Z</cp:lastPrinted>
  <dcterms:created xsi:type="dcterms:W3CDTF">2023-05-29T10:35:00Z</dcterms:created>
  <dcterms:modified xsi:type="dcterms:W3CDTF">2023-05-29T10:35:00Z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