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5919920A" w14:textId="77777777" w:rsidTr="00C50B27">
        <w:tc>
          <w:tcPr>
            <w:tcW w:w="9828" w:type="dxa"/>
            <w:gridSpan w:val="9"/>
          </w:tcPr>
          <w:p w14:paraId="0A4A227B" w14:textId="77777777"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01832B9D" w14:textId="77777777" w:rsidTr="00C50B27">
        <w:tc>
          <w:tcPr>
            <w:tcW w:w="2808" w:type="dxa"/>
          </w:tcPr>
          <w:p w14:paraId="45045CC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53691623" w14:textId="6E23C4D8" w:rsidR="006847E2" w:rsidRPr="00C50B27" w:rsidRDefault="00DA7D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Michaela Knotová Poláková</w:t>
            </w:r>
          </w:p>
        </w:tc>
      </w:tr>
      <w:tr w:rsidR="006847E2" w:rsidRPr="00C50B27" w14:paraId="2529B0DB" w14:textId="77777777" w:rsidTr="00C50B27">
        <w:tc>
          <w:tcPr>
            <w:tcW w:w="2808" w:type="dxa"/>
          </w:tcPr>
          <w:p w14:paraId="202CD2E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72A453A4" w14:textId="627CBC04" w:rsidR="006847E2" w:rsidRPr="00C50B27" w:rsidRDefault="00DA7D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Příprava na stáří ve vztahu k důchodovému pojištění</w:t>
            </w:r>
          </w:p>
        </w:tc>
      </w:tr>
      <w:tr w:rsidR="006847E2" w:rsidRPr="00C50B27" w14:paraId="2D2C3D7A" w14:textId="77777777" w:rsidTr="00C50B27">
        <w:tc>
          <w:tcPr>
            <w:tcW w:w="2808" w:type="dxa"/>
          </w:tcPr>
          <w:p w14:paraId="4B727D93" w14:textId="77777777"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14:paraId="02485D34" w14:textId="6A818A70" w:rsidR="006847E2" w:rsidRPr="00C50B27" w:rsidRDefault="000D366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Krausová, Ph.D., MBA</w:t>
            </w:r>
          </w:p>
        </w:tc>
      </w:tr>
      <w:tr w:rsidR="006847E2" w:rsidRPr="00C50B27" w14:paraId="5A5F2DF7" w14:textId="77777777" w:rsidTr="00C50B27">
        <w:tc>
          <w:tcPr>
            <w:tcW w:w="2808" w:type="dxa"/>
          </w:tcPr>
          <w:p w14:paraId="153F43E6" w14:textId="12B81DBD" w:rsidR="006847E2" w:rsidRPr="00C50B27" w:rsidRDefault="000D366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371C791D" w14:textId="5A569073" w:rsidR="006847E2" w:rsidRPr="00C50B27" w:rsidRDefault="000D366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07279253" w14:textId="77777777" w:rsidTr="00C50B27">
        <w:tc>
          <w:tcPr>
            <w:tcW w:w="2808" w:type="dxa"/>
          </w:tcPr>
          <w:p w14:paraId="1073542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3370BDA1" w14:textId="3F087BFA" w:rsidR="006847E2" w:rsidRPr="00C50B27" w:rsidRDefault="000D366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7E487996" w14:textId="77777777" w:rsidTr="00C50B27">
        <w:tc>
          <w:tcPr>
            <w:tcW w:w="2808" w:type="dxa"/>
            <w:vAlign w:val="center"/>
          </w:tcPr>
          <w:p w14:paraId="14251C8C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6EC4E8A5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131DEE37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28EA4248" w14:textId="77777777" w:rsidTr="00C50B27">
        <w:tc>
          <w:tcPr>
            <w:tcW w:w="9828" w:type="dxa"/>
            <w:gridSpan w:val="9"/>
            <w:shd w:val="clear" w:color="auto" w:fill="A6A6A6"/>
          </w:tcPr>
          <w:p w14:paraId="3D6D65E1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018ECC30" w14:textId="77777777" w:rsidTr="00C50B27">
        <w:tc>
          <w:tcPr>
            <w:tcW w:w="6791" w:type="dxa"/>
            <w:gridSpan w:val="3"/>
          </w:tcPr>
          <w:p w14:paraId="3DFD79F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403C6F8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98EE7AD" w14:textId="6EC34AF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A5AD80D" w14:textId="142BC8C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A1F3C64" w14:textId="5E55946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B5CC815" w14:textId="1E27222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1749BEE" w14:textId="6645C86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1DCA5F1" w14:textId="77777777" w:rsidTr="00C50B27">
        <w:tc>
          <w:tcPr>
            <w:tcW w:w="6791" w:type="dxa"/>
            <w:gridSpan w:val="3"/>
          </w:tcPr>
          <w:p w14:paraId="5E3BEEE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3C4A01B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E30CC4D" w14:textId="01F9B64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11AABB9" w14:textId="4BA7DDE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73A9486" w14:textId="31A96C2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60BAFC" w14:textId="21EA396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2F23B61" w14:textId="551F040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D77CC3C" w14:textId="77777777" w:rsidTr="00C50B27">
        <w:tc>
          <w:tcPr>
            <w:tcW w:w="6791" w:type="dxa"/>
            <w:gridSpan w:val="3"/>
          </w:tcPr>
          <w:p w14:paraId="38D7071C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C38A10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3874E6F" w14:textId="2788517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8D8C294" w14:textId="578F179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EAD81D4" w14:textId="66654ED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15A8898" w14:textId="3E8A9AE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936FC3F" w14:textId="63D35C5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AB78E39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37E30159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5B6AB690" w14:textId="77777777" w:rsidTr="00C50B27">
        <w:tc>
          <w:tcPr>
            <w:tcW w:w="6791" w:type="dxa"/>
            <w:gridSpan w:val="3"/>
          </w:tcPr>
          <w:p w14:paraId="0ED7E0D9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0AD9AAE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B7DC04C" w14:textId="0903A54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2470ACA" w14:textId="3A91DE2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A759F6D" w14:textId="187423E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D7213B6" w14:textId="236C9A9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C6AE1F0" w14:textId="2636E7F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04576D3" w14:textId="77777777" w:rsidTr="00C50B27">
        <w:tc>
          <w:tcPr>
            <w:tcW w:w="6791" w:type="dxa"/>
            <w:gridSpan w:val="3"/>
          </w:tcPr>
          <w:p w14:paraId="27EA8E40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6C600237" w14:textId="6BE96AD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A41F76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FBE361E" w14:textId="39AC72D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F2ED9BE" w14:textId="2D127F5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3641462" w14:textId="4FB3500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16EBC96" w14:textId="74B49B3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29C45F0C" w14:textId="77777777" w:rsidTr="00C50B27">
        <w:tc>
          <w:tcPr>
            <w:tcW w:w="6791" w:type="dxa"/>
            <w:gridSpan w:val="3"/>
          </w:tcPr>
          <w:p w14:paraId="53EC3633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27E814B0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D6E711E" w14:textId="23DCB209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0F642D2" w14:textId="1ABEC6C8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26E5199" w14:textId="27E1C13B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D3D3638" w14:textId="77B64E2B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055E1CD" w14:textId="27BF79F4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41FA9F99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6D7F26A6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5731FC4E" w14:textId="77777777" w:rsidTr="00C50B27">
        <w:tc>
          <w:tcPr>
            <w:tcW w:w="6791" w:type="dxa"/>
            <w:gridSpan w:val="3"/>
          </w:tcPr>
          <w:p w14:paraId="46C97CA2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3ABF3AB4" w14:textId="64A6D2C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53BDBC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46BAA66" w14:textId="0F8DF70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174F8F9" w14:textId="6E6764A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F805447" w14:textId="6E77363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92E103E" w14:textId="2D569AA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5B4A017" w14:textId="77777777" w:rsidTr="00C50B27">
        <w:tc>
          <w:tcPr>
            <w:tcW w:w="6791" w:type="dxa"/>
            <w:gridSpan w:val="3"/>
          </w:tcPr>
          <w:p w14:paraId="33A917C0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7900EB4D" w14:textId="7C8A51E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34FDEE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A2766E4" w14:textId="5E50C4F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4A2EEEC" w14:textId="343E8A6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9B4D97C" w14:textId="44816CF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A08265E" w14:textId="544A613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C2E8F33" w14:textId="77777777" w:rsidTr="00C50B27">
        <w:tc>
          <w:tcPr>
            <w:tcW w:w="6791" w:type="dxa"/>
            <w:gridSpan w:val="3"/>
          </w:tcPr>
          <w:p w14:paraId="3D6E782F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52057725" w14:textId="6175EC3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6B898A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2C48904" w14:textId="3272724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8C95C8F" w14:textId="6CC3E69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FF0A853" w14:textId="31A39CD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E7651D7" w14:textId="5BA059D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45A54E7" w14:textId="77777777" w:rsidTr="00C50B27">
        <w:tc>
          <w:tcPr>
            <w:tcW w:w="6791" w:type="dxa"/>
            <w:gridSpan w:val="3"/>
          </w:tcPr>
          <w:p w14:paraId="21389F86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144CA53C" w14:textId="03F3718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B6BA23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B3A493B" w14:textId="4B7424A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61839F2" w14:textId="12EDE4E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A73C6C4" w14:textId="0A239A9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69D1C7B" w14:textId="6B96901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EC86A3A" w14:textId="77777777" w:rsidTr="00B411DB">
        <w:tc>
          <w:tcPr>
            <w:tcW w:w="9828" w:type="dxa"/>
            <w:gridSpan w:val="9"/>
            <w:shd w:val="clear" w:color="auto" w:fill="A6A6A6"/>
          </w:tcPr>
          <w:p w14:paraId="287800EE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2D438F35" w14:textId="77777777" w:rsidTr="00C50B27">
        <w:tc>
          <w:tcPr>
            <w:tcW w:w="6791" w:type="dxa"/>
            <w:gridSpan w:val="3"/>
          </w:tcPr>
          <w:p w14:paraId="099FFCA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59AC5461" w14:textId="41AFCCC0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32DF28B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4BE8826" w14:textId="0B160D59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C7A08DA" w14:textId="5F062DC0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0B24E03" w14:textId="1B13BB53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367B97C" w14:textId="37824166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A9F9DFD" w14:textId="77777777" w:rsidTr="00C50B27">
        <w:tc>
          <w:tcPr>
            <w:tcW w:w="6791" w:type="dxa"/>
            <w:gridSpan w:val="3"/>
          </w:tcPr>
          <w:p w14:paraId="13D9B0D5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2161A749" w14:textId="104EBBA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A5B4F1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BF53E2E" w14:textId="36B20C3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A5F3FFA" w14:textId="41D8D6B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3264EC8" w14:textId="0075CA2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FA93D40" w14:textId="680AC6B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DFE389D" w14:textId="77777777" w:rsidTr="00C50B27">
        <w:tc>
          <w:tcPr>
            <w:tcW w:w="9828" w:type="dxa"/>
            <w:gridSpan w:val="9"/>
          </w:tcPr>
          <w:p w14:paraId="487CAF4D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725E063F" w14:textId="61E68376" w:rsidR="00B411DB" w:rsidRDefault="00D440A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je po stránce formální i gramatické zpracována precizně, korektně a odborně. </w:t>
            </w:r>
          </w:p>
          <w:p w14:paraId="634E2792" w14:textId="74BBFEBA" w:rsidR="00D440AD" w:rsidRDefault="00D440A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Studentka prokázala orientaci v tématu i v pokročilých metodách výzkumu.</w:t>
            </w:r>
          </w:p>
          <w:p w14:paraId="6B2808FF" w14:textId="01E7EA1A" w:rsidR="00D440AD" w:rsidRDefault="00D440A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znát, že téma je pisatelce blízké a v tématu hledá a nalézá souvislosti.</w:t>
            </w:r>
          </w:p>
          <w:p w14:paraId="390CA21D" w14:textId="47E1836F" w:rsidR="00D440AD" w:rsidRDefault="00D440A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Vzhledem ke zvolenému výzkumnému přístupu je zpracování teoretické části dostačující, za využití relevantních zdrojů. </w:t>
            </w:r>
          </w:p>
          <w:p w14:paraId="317C18DC" w14:textId="69EDBAD2" w:rsidR="00D440AD" w:rsidRDefault="00D440A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 výzkumu postupuje v intencích zvoleného přístupu a metody používá správně. </w:t>
            </w:r>
          </w:p>
          <w:p w14:paraId="6024FE80" w14:textId="27591D47" w:rsidR="00D440AD" w:rsidRDefault="00D440A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Grafické zpracování a související popis srozumitelný, přehledný a do jisté míry objevný. </w:t>
            </w:r>
          </w:p>
          <w:p w14:paraId="3228D89C" w14:textId="77777777" w:rsidR="00D440AD" w:rsidRDefault="00D440AD" w:rsidP="00362AB0">
            <w:pPr>
              <w:rPr>
                <w:sz w:val="22"/>
                <w:szCs w:val="22"/>
              </w:rPr>
            </w:pPr>
          </w:p>
          <w:p w14:paraId="72AC1BA9" w14:textId="55FC4E8E" w:rsidR="00B411DB" w:rsidRDefault="00DA7D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Více pozornosti by si zasloužila kap. 2.1 a návazná 2.2</w:t>
            </w:r>
            <w:r w:rsidR="00D440AD">
              <w:rPr>
                <w:sz w:val="22"/>
                <w:szCs w:val="22"/>
              </w:rPr>
              <w:t>.</w:t>
            </w:r>
          </w:p>
          <w:p w14:paraId="4B5E7BD8" w14:textId="583D2E94" w:rsidR="00D440AD" w:rsidRDefault="00D440A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první fázi interpretace autorka sklouzává ke kvantifikaci.</w:t>
            </w:r>
          </w:p>
          <w:p w14:paraId="3E30CB9E" w14:textId="015BA33C" w:rsidR="00D440AD" w:rsidRDefault="00D440A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Některé formulace v závěru nepodložené (z výzkumu plyne, že včasná a cílená příprava vede k lepší adaptaci na stáří a zvýšené spokojenosti v důchodovém věku. </w:t>
            </w:r>
          </w:p>
          <w:p w14:paraId="3391EDBE" w14:textId="3F16AC21" w:rsidR="00305A2F" w:rsidRPr="00C50B27" w:rsidRDefault="00305A2F" w:rsidP="00362AB0">
            <w:pPr>
              <w:rPr>
                <w:sz w:val="22"/>
                <w:szCs w:val="22"/>
              </w:rPr>
            </w:pPr>
          </w:p>
          <w:p w14:paraId="337015B9" w14:textId="33934A20" w:rsidR="00F1326B" w:rsidRPr="00C50B27" w:rsidRDefault="00B80972" w:rsidP="00D440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případě přesvědčivé obhajoby bych se přiklonila i k vyššímu hodnocení. </w:t>
            </w:r>
          </w:p>
        </w:tc>
      </w:tr>
      <w:tr w:rsidR="00B411DB" w:rsidRPr="00C50B27" w14:paraId="0B1D33AE" w14:textId="77777777" w:rsidTr="00C50B27">
        <w:tc>
          <w:tcPr>
            <w:tcW w:w="9828" w:type="dxa"/>
            <w:gridSpan w:val="9"/>
          </w:tcPr>
          <w:p w14:paraId="4CCEDA24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369381B4" w14:textId="57ADF871" w:rsidR="00B411DB" w:rsidRPr="00C50B27" w:rsidRDefault="00B8097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 vyplývá jako nejpodstatnější faktor přípravy na stárnutí ve vztahu k důchodovému pojištění? </w:t>
            </w:r>
            <w:bookmarkStart w:id="0" w:name="_GoBack"/>
            <w:bookmarkEnd w:id="0"/>
          </w:p>
          <w:p w14:paraId="300A02E1" w14:textId="77777777" w:rsidR="00B411DB" w:rsidRPr="00C50B27" w:rsidRDefault="00B411DB" w:rsidP="00D440AD">
            <w:pPr>
              <w:rPr>
                <w:sz w:val="22"/>
                <w:szCs w:val="22"/>
              </w:rPr>
            </w:pPr>
          </w:p>
        </w:tc>
      </w:tr>
      <w:tr w:rsidR="00B411DB" w:rsidRPr="00C50B27" w14:paraId="0ABA58D0" w14:textId="77777777" w:rsidTr="00C50B27">
        <w:tc>
          <w:tcPr>
            <w:tcW w:w="6791" w:type="dxa"/>
            <w:gridSpan w:val="3"/>
          </w:tcPr>
          <w:p w14:paraId="7A5447B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0E4F34F5" w14:textId="63D63BC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0FAF64F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56C0EF8E" w14:textId="7283CC5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42B311A6" w14:textId="4237D21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AB8D8D5" w14:textId="4CFDDDE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506340D0" w14:textId="2CBF968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0233320" w14:textId="77777777" w:rsidTr="00C50B27">
        <w:tc>
          <w:tcPr>
            <w:tcW w:w="4068" w:type="dxa"/>
            <w:gridSpan w:val="2"/>
            <w:vAlign w:val="center"/>
          </w:tcPr>
          <w:p w14:paraId="29EDD099" w14:textId="763EA094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05A2F">
              <w:rPr>
                <w:sz w:val="22"/>
                <w:szCs w:val="22"/>
              </w:rPr>
              <w:t xml:space="preserve"> 26.4.2024</w:t>
            </w:r>
          </w:p>
        </w:tc>
        <w:tc>
          <w:tcPr>
            <w:tcW w:w="5760" w:type="dxa"/>
            <w:gridSpan w:val="7"/>
            <w:vAlign w:val="center"/>
          </w:tcPr>
          <w:p w14:paraId="2368376E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14:paraId="116D4D5C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2197D" w14:textId="77777777" w:rsidR="00F52250" w:rsidRDefault="00F52250">
      <w:r>
        <w:separator/>
      </w:r>
    </w:p>
  </w:endnote>
  <w:endnote w:type="continuationSeparator" w:id="0">
    <w:p w14:paraId="3D048E5C" w14:textId="77777777" w:rsidR="00F52250" w:rsidRDefault="00F52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EEA70D" w14:textId="77777777" w:rsidR="00F52250" w:rsidRDefault="00F52250">
      <w:r>
        <w:separator/>
      </w:r>
    </w:p>
  </w:footnote>
  <w:footnote w:type="continuationSeparator" w:id="0">
    <w:p w14:paraId="1E23703F" w14:textId="77777777" w:rsidR="00F52250" w:rsidRDefault="00F52250">
      <w:r>
        <w:continuationSeparator/>
      </w:r>
    </w:p>
  </w:footnote>
  <w:footnote w:id="1">
    <w:p w14:paraId="2EE089FF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250"/>
    <w:rsid w:val="000D366B"/>
    <w:rsid w:val="00305A2F"/>
    <w:rsid w:val="00362AB0"/>
    <w:rsid w:val="003F5DA2"/>
    <w:rsid w:val="00512982"/>
    <w:rsid w:val="00526D47"/>
    <w:rsid w:val="0055255D"/>
    <w:rsid w:val="005C219A"/>
    <w:rsid w:val="006847E2"/>
    <w:rsid w:val="008614B3"/>
    <w:rsid w:val="009B2248"/>
    <w:rsid w:val="00AF1740"/>
    <w:rsid w:val="00B411DB"/>
    <w:rsid w:val="00B80972"/>
    <w:rsid w:val="00BA3203"/>
    <w:rsid w:val="00C50B27"/>
    <w:rsid w:val="00CE0A8B"/>
    <w:rsid w:val="00D440AD"/>
    <w:rsid w:val="00DA7D18"/>
    <w:rsid w:val="00DC1BF5"/>
    <w:rsid w:val="00E67C85"/>
    <w:rsid w:val="00E709EA"/>
    <w:rsid w:val="00F1326B"/>
    <w:rsid w:val="00F5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A17035"/>
  <w15:chartTrackingRefBased/>
  <w15:docId w15:val="{AB8A0B44-4FA3-4598-9B7D-66962EE2E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ova\Downloads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0FCA79F2FEEC49BDCEC26C9EC80644" ma:contentTypeVersion="9" ma:contentTypeDescription="Vytvoří nový dokument" ma:contentTypeScope="" ma:versionID="0f3563a3937c33ec02241a83d18f6b6e">
  <xsd:schema xmlns:xsd="http://www.w3.org/2001/XMLSchema" xmlns:xs="http://www.w3.org/2001/XMLSchema" xmlns:p="http://schemas.microsoft.com/office/2006/metadata/properties" xmlns:ns3="22ab4446-0c7f-4ece-836c-d13be2bc0ff7" targetNamespace="http://schemas.microsoft.com/office/2006/metadata/properties" ma:root="true" ma:fieldsID="8e61fb0d407805b9f2b697498b766fee" ns3:_="">
    <xsd:import namespace="22ab4446-0c7f-4ece-836c-d13be2bc0f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b4446-0c7f-4ece-836c-d13be2bc0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1072A5-B8A6-414C-AA3A-DD62F07D68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ab4446-0c7f-4ece-836c-d13be2bc0f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C1EA2E-2213-4932-A950-86626B60F8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304FDB-56AA-4C64-B5C7-7B622986A81D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22ab4446-0c7f-4ece-836c-d13be2bc0ff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2</TotalTime>
  <Pages>1</Pages>
  <Words>311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Jana Krausová</dc:creator>
  <cp:keywords/>
  <cp:lastModifiedBy>Jana Krausová</cp:lastModifiedBy>
  <cp:revision>3</cp:revision>
  <cp:lastPrinted>2012-04-25T08:21:00Z</cp:lastPrinted>
  <dcterms:created xsi:type="dcterms:W3CDTF">2024-04-28T18:23:00Z</dcterms:created>
  <dcterms:modified xsi:type="dcterms:W3CDTF">2024-04-28T18:25:00Z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0x010100DB0FCA79F2FEEC49BDCEC26C9EC80644</vt:lpwstr>
  </property>
</Properties>
</file>