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48A0D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212AB" w:rsidRPr="006212AB">
        <w:rPr>
          <w:rFonts w:asciiTheme="minorHAnsi" w:hAnsiTheme="minorHAnsi" w:cstheme="minorHAnsi"/>
          <w:b/>
          <w:sz w:val="22"/>
          <w:szCs w:val="22"/>
        </w:rPr>
        <w:t>Mgr.</w:t>
      </w:r>
      <w:r w:rsidR="006212AB">
        <w:rPr>
          <w:rFonts w:asciiTheme="minorHAnsi" w:hAnsiTheme="minorHAnsi" w:cstheme="minorHAnsi"/>
          <w:sz w:val="22"/>
          <w:szCs w:val="22"/>
        </w:rPr>
        <w:t xml:space="preserve"> </w:t>
      </w:r>
      <w:r w:rsidR="00403B0D" w:rsidRPr="00403B0D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6212AB">
        <w:rPr>
          <w:rFonts w:asciiTheme="minorHAnsi" w:hAnsiTheme="minorHAnsi" w:cstheme="minorHAnsi"/>
          <w:b/>
          <w:sz w:val="22"/>
          <w:szCs w:val="22"/>
        </w:rPr>
        <w:t>Kristýna Schulzová</w:t>
      </w:r>
    </w:p>
    <w:p w14:paraId="00D6BB86" w14:textId="70CBF1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03B0D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9E4DE65" w14:textId="40D0E86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03B0D">
        <w:rPr>
          <w:rFonts w:cstheme="minorHAnsi"/>
        </w:rPr>
        <w:t xml:space="preserve">Projekt </w:t>
      </w:r>
      <w:r w:rsidR="006212AB">
        <w:rPr>
          <w:rFonts w:cstheme="minorHAnsi"/>
        </w:rPr>
        <w:t>zlepšení procesu příjmu a adaptace pracovníků ve vybrané firmě</w:t>
      </w:r>
    </w:p>
    <w:p w14:paraId="35028D0F" w14:textId="6C3314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03B0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9EAB7C" w:rsidR="000E094A" w:rsidRDefault="006212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616473C" w:rsidR="000E094A" w:rsidRPr="000E094A" w:rsidRDefault="00403B0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546FD3" w:rsidR="000E094A" w:rsidRDefault="00403B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81FAE3" w14:textId="000EF89F" w:rsidR="00403B0D" w:rsidRPr="000E094A" w:rsidRDefault="00403B0D" w:rsidP="00403B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  <w:r w:rsidR="00752753">
              <w:rPr>
                <w:rFonts w:cstheme="minorHAnsi"/>
              </w:rPr>
              <w:t>V závěru teoretické části je uved</w:t>
            </w:r>
            <w:r w:rsidR="00920385">
              <w:rPr>
                <w:rFonts w:cstheme="minorHAnsi"/>
              </w:rPr>
              <w:t>eno shrnutí teoretických východisek a pro praktickou část DP j</w:t>
            </w:r>
            <w:r w:rsidR="00CC204A">
              <w:rPr>
                <w:rFonts w:cstheme="minorHAnsi"/>
              </w:rPr>
              <w:t>e</w:t>
            </w:r>
            <w:r w:rsidR="00920385">
              <w:rPr>
                <w:rFonts w:cstheme="minorHAnsi"/>
              </w:rPr>
              <w:t xml:space="preserve"> stanoven</w:t>
            </w:r>
            <w:r w:rsidR="00CC204A">
              <w:rPr>
                <w:rFonts w:cstheme="minorHAnsi"/>
              </w:rPr>
              <w:t xml:space="preserve"> sedm</w:t>
            </w:r>
            <w:r w:rsidR="00920385">
              <w:rPr>
                <w:rFonts w:cstheme="minorHAnsi"/>
              </w:rPr>
              <w:t xml:space="preserve"> výzkumn</w:t>
            </w:r>
            <w:r w:rsidR="00CC204A">
              <w:rPr>
                <w:rFonts w:cstheme="minorHAnsi"/>
              </w:rPr>
              <w:t>ých</w:t>
            </w:r>
            <w:r w:rsidR="00920385">
              <w:rPr>
                <w:rFonts w:cstheme="minorHAnsi"/>
              </w:rPr>
              <w:t xml:space="preserve"> otáz</w:t>
            </w:r>
            <w:r w:rsidR="00CC204A">
              <w:rPr>
                <w:rFonts w:cstheme="minorHAnsi"/>
              </w:rPr>
              <w:t>e</w:t>
            </w:r>
            <w:r w:rsidR="00920385">
              <w:rPr>
                <w:rFonts w:cstheme="minorHAnsi"/>
              </w:rPr>
              <w:t>k. Tyto výzkumné otázky jsou podkladem přo analýzu současného stavu v oblasti příjmu a adaptace pracovníků ve vybrané organizaci.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339C53" w:rsidR="000E094A" w:rsidRDefault="00DA7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34ABCB" w14:textId="3B867F3A" w:rsidR="00596E30" w:rsidRDefault="00596E30" w:rsidP="00596E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analýzu je v závěru teoretické části práce uveden souhrn teoretických poznatků</w:t>
            </w:r>
            <w:r w:rsidR="00920385">
              <w:rPr>
                <w:rFonts w:cstheme="minorHAnsi"/>
              </w:rPr>
              <w:t xml:space="preserve"> a jsou stanoveny výzkumné otázky pro oblast příjmu a adaptace pracovníků. </w:t>
            </w:r>
            <w:r>
              <w:rPr>
                <w:rFonts w:cstheme="minorHAnsi"/>
              </w:rPr>
              <w:t>V praktické části DP je představena a charakterizována společnost</w:t>
            </w:r>
            <w:r w:rsidR="007D3783">
              <w:rPr>
                <w:rFonts w:cstheme="minorHAnsi"/>
              </w:rPr>
              <w:t xml:space="preserve">, je to malé zdravotnické zařízení typu LDN. </w:t>
            </w:r>
            <w:r>
              <w:rPr>
                <w:rFonts w:cstheme="minorHAnsi"/>
              </w:rPr>
              <w:t xml:space="preserve">Výběr a postup aplikace metod použitých pro analýzu současného stavu </w:t>
            </w:r>
            <w:r w:rsidR="007D3783">
              <w:rPr>
                <w:rFonts w:cstheme="minorHAnsi"/>
              </w:rPr>
              <w:t>příjmu na adaptace</w:t>
            </w:r>
            <w:r>
              <w:rPr>
                <w:rFonts w:cstheme="minorHAnsi"/>
              </w:rPr>
              <w:t xml:space="preserve"> pracovníků ve společnosti je dostatečně popsán. Data pro hodnocení současného stavu byla získána jednak od managementu společnosti a jednak od zaměstnanců společnosti. Byl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použit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711ED4">
              <w:rPr>
                <w:rFonts w:cstheme="minorHAnsi"/>
              </w:rPr>
              <w:t>polo-</w:t>
            </w:r>
            <w:r>
              <w:rPr>
                <w:rFonts w:cstheme="minorHAnsi"/>
              </w:rPr>
              <w:t>strukturovan</w:t>
            </w:r>
            <w:r w:rsidR="00711ED4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rozhovor</w:t>
            </w:r>
            <w:r w:rsidR="00711ED4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a analýza vnitropodnikové dokumentace. </w:t>
            </w:r>
            <w:r w:rsidR="00CC204A">
              <w:rPr>
                <w:rFonts w:cstheme="minorHAnsi"/>
              </w:rPr>
              <w:t xml:space="preserve">V závěru analytické části je zpracováno shrnutí a jsou zodpovězeny jednotlivé výzkumné otázky. </w:t>
            </w:r>
            <w:r>
              <w:rPr>
                <w:rFonts w:cstheme="minorHAnsi"/>
              </w:rPr>
              <w:t xml:space="preserve">Provedené analýzy a zpracování získaných dat umožnilo formulovat závěry pro souhrnné zhodnocení současného stavu v oblasti </w:t>
            </w:r>
            <w:r w:rsidR="007D3783">
              <w:rPr>
                <w:rFonts w:cstheme="minorHAnsi"/>
              </w:rPr>
              <w:t>příjmu a adaptace pracovníků</w:t>
            </w:r>
            <w:r w:rsidR="00711E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ve společnosti a </w:t>
            </w:r>
            <w:r w:rsidR="00CC204A">
              <w:rPr>
                <w:rFonts w:cstheme="minorHAnsi"/>
              </w:rPr>
              <w:t xml:space="preserve">stanovit </w:t>
            </w:r>
            <w:r>
              <w:rPr>
                <w:rFonts w:cstheme="minorHAnsi"/>
              </w:rPr>
              <w:t xml:space="preserve">východiska pro zpracování projektové části diplomové práce.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FBAB498" w:rsidR="000E094A" w:rsidRDefault="00DA7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D106F4" w14:textId="460724F6" w:rsidR="00711ED4" w:rsidRPr="000E094A" w:rsidRDefault="00711ED4" w:rsidP="00711E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na teoretická východiska a výsledky analýzy současného stavu </w:t>
            </w:r>
            <w:r w:rsidR="007D3783">
              <w:rPr>
                <w:rFonts w:cstheme="minorHAnsi"/>
              </w:rPr>
              <w:t>procesu příjmu a adaptace pracovníků</w:t>
            </w:r>
            <w:r>
              <w:rPr>
                <w:rFonts w:cstheme="minorHAnsi"/>
              </w:rPr>
              <w:t xml:space="preserve"> společnosti. Vyhodnocení rozhovorů s</w:t>
            </w:r>
            <w:r w:rsidR="007D3783">
              <w:rPr>
                <w:rFonts w:cstheme="minorHAnsi"/>
              </w:rPr>
              <w:t> ředitelem, HR specialistou, vrchní sestrou a třemi</w:t>
            </w:r>
            <w:r w:rsidR="008A0409">
              <w:rPr>
                <w:rFonts w:cstheme="minorHAnsi"/>
              </w:rPr>
              <w:t xml:space="preserve"> dalšími pracovníky</w:t>
            </w:r>
            <w:r>
              <w:rPr>
                <w:rFonts w:cstheme="minorHAnsi"/>
              </w:rPr>
              <w:t xml:space="preserve"> </w:t>
            </w:r>
            <w:r w:rsidR="008A0409">
              <w:rPr>
                <w:rFonts w:cstheme="minorHAnsi"/>
              </w:rPr>
              <w:t xml:space="preserve">společnosti, </w:t>
            </w:r>
            <w:r>
              <w:rPr>
                <w:rFonts w:cstheme="minorHAnsi"/>
              </w:rPr>
              <w:t xml:space="preserve">a závěry provedených analýz </w:t>
            </w:r>
            <w:r w:rsidR="008A0409">
              <w:rPr>
                <w:rFonts w:cstheme="minorHAnsi"/>
              </w:rPr>
              <w:t>firemní dokumentace v</w:t>
            </w:r>
            <w:r>
              <w:rPr>
                <w:rFonts w:cstheme="minorHAnsi"/>
              </w:rPr>
              <w:t xml:space="preserve"> oblasti </w:t>
            </w:r>
            <w:r w:rsidR="007D3783">
              <w:rPr>
                <w:rFonts w:cstheme="minorHAnsi"/>
              </w:rPr>
              <w:t>příjmu a adaptace pracovníků</w:t>
            </w:r>
            <w:r w:rsidR="000175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umožnilo formulovat návrhy opatření na zlepšení</w:t>
            </w:r>
            <w:r w:rsidR="007D3783">
              <w:rPr>
                <w:rFonts w:cstheme="minorHAnsi"/>
              </w:rPr>
              <w:t xml:space="preserve"> procesů příjmu a adaptace pracovníků organizace. V projektové části j</w:t>
            </w:r>
            <w:r w:rsidR="00CC204A">
              <w:rPr>
                <w:rFonts w:cstheme="minorHAnsi"/>
              </w:rPr>
              <w:t>e navrženo šest opatření pro zlepšení procesu příjmu pracovníků a pět opatření pro zlepšení procesu adaptace pracovníků.</w:t>
            </w:r>
            <w:r>
              <w:rPr>
                <w:rFonts w:cstheme="minorHAnsi"/>
              </w:rPr>
              <w:t xml:space="preserve"> U každého opatření jsou stanoveny podmínky pro jeho realizaci. V závěru projektové části je zpracována časová analýza realizace projektu, analýza nákladů a analýza rizik spojených s realizací projetu</w:t>
            </w:r>
            <w:r w:rsidR="008A040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 závěru projektové části je uvedeno shrnutí a předpokládané přínosy projektu. Projekt je velmi dobře připraven pro realizaci.</w:t>
            </w:r>
            <w:bookmarkStart w:id="1" w:name="_GoBack"/>
            <w:bookmarkEnd w:id="1"/>
          </w:p>
          <w:p w14:paraId="08191F52" w14:textId="43F3167F" w:rsidR="000E094A" w:rsidRPr="000E094A" w:rsidRDefault="00711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39786B" w:rsidR="000E094A" w:rsidRDefault="00DA7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BDCA65C" w14:textId="2A979008" w:rsidR="008A0409" w:rsidRDefault="008A0409" w:rsidP="008A04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4448C1A" w:rsidR="009C7318" w:rsidRDefault="00DA7F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AB760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F75153" w14:textId="0FC59606" w:rsidR="00017571" w:rsidRPr="000E094A" w:rsidRDefault="0001757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 xml:space="preserve">Diplomová práce je po stránce obsahové a formální zpracována </w:t>
            </w:r>
            <w:r w:rsidR="00CC204A">
              <w:rPr>
                <w:rFonts w:cstheme="minorHAnsi"/>
              </w:rPr>
              <w:t xml:space="preserve">velmi </w:t>
            </w:r>
            <w:r w:rsidRPr="00716331">
              <w:rPr>
                <w:rFonts w:cstheme="minorHAnsi"/>
              </w:rPr>
              <w:t>kvalitně, stanovené cíle byly velmi dobře splněny.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BF88CB6" w:rsidR="009C7318" w:rsidRDefault="00304D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teoretické části diplomové práce se </w:t>
      </w:r>
      <w:r w:rsidR="00CC204A">
        <w:rPr>
          <w:rFonts w:cstheme="minorHAnsi"/>
        </w:rPr>
        <w:t xml:space="preserve">v kap. 1.2 </w:t>
      </w:r>
      <w:r>
        <w:rPr>
          <w:rFonts w:cstheme="minorHAnsi"/>
        </w:rPr>
        <w:t xml:space="preserve">zabýváte </w:t>
      </w:r>
      <w:r w:rsidR="00CC204A">
        <w:rPr>
          <w:rFonts w:cstheme="minorHAnsi"/>
        </w:rPr>
        <w:t>také význa</w:t>
      </w:r>
      <w:r w:rsidR="00250117">
        <w:rPr>
          <w:rFonts w:cstheme="minorHAnsi"/>
        </w:rPr>
        <w:t>m</w:t>
      </w:r>
      <w:r w:rsidR="00CC204A">
        <w:rPr>
          <w:rFonts w:cstheme="minorHAnsi"/>
        </w:rPr>
        <w:t>em psychologické smlouv</w:t>
      </w:r>
      <w:r w:rsidR="00250117">
        <w:rPr>
          <w:rFonts w:cstheme="minorHAnsi"/>
        </w:rPr>
        <w:t xml:space="preserve">y v procesu příjmu pracovníků. Jaký význam pro vytvoření vztahu mezi organizací a pracovníkem má případné porušení psychologické smlouvy ze strany organizace. </w:t>
      </w:r>
      <w:r w:rsidR="00CC204A">
        <w:rPr>
          <w:rFonts w:cstheme="minorHAnsi"/>
        </w:rPr>
        <w:t xml:space="preserve"> </w:t>
      </w:r>
      <w:r w:rsidR="00250117">
        <w:rPr>
          <w:rFonts w:cstheme="minorHAnsi"/>
        </w:rPr>
        <w:t>Čemu by měla organizace při dodržování psychologické smlouvy věnovat potřebnou pozornost?</w:t>
      </w:r>
    </w:p>
    <w:p w14:paraId="55DA52BC" w14:textId="665613B5" w:rsidR="005C4ACA" w:rsidRDefault="0025011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souvislosti s řízením adaptačního procesu (kap. 2.6.1) uvádíte také tři možné nástroje podpory</w:t>
      </w:r>
      <w:r w:rsidR="00EE73F8">
        <w:rPr>
          <w:rFonts w:cstheme="minorHAnsi"/>
        </w:rPr>
        <w:t xml:space="preserve">: mentorství, </w:t>
      </w:r>
      <w:proofErr w:type="spellStart"/>
      <w:r w:rsidR="00EE73F8">
        <w:rPr>
          <w:rFonts w:cstheme="minorHAnsi"/>
        </w:rPr>
        <w:t>koučing</w:t>
      </w:r>
      <w:proofErr w:type="spellEnd"/>
      <w:r w:rsidR="00EE73F8">
        <w:rPr>
          <w:rFonts w:cstheme="minorHAnsi"/>
        </w:rPr>
        <w:t xml:space="preserve"> a supervizi. V čem je specifika těchto postupů a co rozhoduje o jejich použití?</w:t>
      </w:r>
    </w:p>
    <w:p w14:paraId="1991DEDB" w14:textId="108D8D86" w:rsidR="005C4ACA" w:rsidRPr="005C4ACA" w:rsidRDefault="00B00F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riziko </w:t>
      </w:r>
      <w:r w:rsidR="005D4CAB">
        <w:rPr>
          <w:rFonts w:cstheme="minorHAnsi"/>
        </w:rPr>
        <w:t xml:space="preserve">pro </w:t>
      </w:r>
      <w:r>
        <w:rPr>
          <w:rFonts w:cstheme="minorHAnsi"/>
        </w:rPr>
        <w:t xml:space="preserve">realizaci </w:t>
      </w:r>
      <w:r w:rsidR="005D4CAB">
        <w:rPr>
          <w:rFonts w:cstheme="minorHAnsi"/>
        </w:rPr>
        <w:t xml:space="preserve">projektových opatření </w:t>
      </w:r>
      <w:r>
        <w:rPr>
          <w:rFonts w:cstheme="minorHAnsi"/>
        </w:rPr>
        <w:t xml:space="preserve">vidíte </w:t>
      </w:r>
      <w:r w:rsidR="005D4CAB">
        <w:rPr>
          <w:rFonts w:cstheme="minorHAnsi"/>
        </w:rPr>
        <w:t>v postoji ředitele organizace, měla jste možnost o navrhovaných opatřeních ho informovat event. s ním</w:t>
      </w:r>
      <w:r>
        <w:rPr>
          <w:rFonts w:cstheme="minorHAnsi"/>
        </w:rPr>
        <w:t xml:space="preserve"> </w:t>
      </w:r>
      <w:r w:rsidR="005D4CAB">
        <w:rPr>
          <w:rFonts w:cstheme="minorHAnsi"/>
        </w:rPr>
        <w:t xml:space="preserve">navrhovaná </w:t>
      </w:r>
      <w:r>
        <w:rPr>
          <w:rFonts w:cstheme="minorHAnsi"/>
        </w:rPr>
        <w:t xml:space="preserve">opatření </w:t>
      </w:r>
      <w:r w:rsidR="005D4CAB">
        <w:rPr>
          <w:rFonts w:cstheme="minorHAnsi"/>
        </w:rPr>
        <w:t>projednat?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217B0E58" w:rsidR="0024258E" w:rsidRPr="005D4CAB" w:rsidRDefault="009C7318" w:rsidP="005D4CAB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75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75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4A19861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62E3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8A57B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437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571"/>
    <w:rsid w:val="000315AD"/>
    <w:rsid w:val="000A3023"/>
    <w:rsid w:val="000C0458"/>
    <w:rsid w:val="000E094A"/>
    <w:rsid w:val="001079DF"/>
    <w:rsid w:val="00144F5B"/>
    <w:rsid w:val="001A20C4"/>
    <w:rsid w:val="001A3F0F"/>
    <w:rsid w:val="0024258E"/>
    <w:rsid w:val="00250117"/>
    <w:rsid w:val="00286437"/>
    <w:rsid w:val="0029651C"/>
    <w:rsid w:val="002D6FF7"/>
    <w:rsid w:val="00304D3A"/>
    <w:rsid w:val="00366C75"/>
    <w:rsid w:val="00386EEB"/>
    <w:rsid w:val="003A2041"/>
    <w:rsid w:val="003E1C4B"/>
    <w:rsid w:val="00403B0D"/>
    <w:rsid w:val="00430B85"/>
    <w:rsid w:val="004D378C"/>
    <w:rsid w:val="00596E30"/>
    <w:rsid w:val="005C4ACA"/>
    <w:rsid w:val="005D4CAB"/>
    <w:rsid w:val="006212AB"/>
    <w:rsid w:val="0067082B"/>
    <w:rsid w:val="00694399"/>
    <w:rsid w:val="006C4198"/>
    <w:rsid w:val="00711ED4"/>
    <w:rsid w:val="0073639B"/>
    <w:rsid w:val="00752753"/>
    <w:rsid w:val="007553A6"/>
    <w:rsid w:val="007D3783"/>
    <w:rsid w:val="0085398A"/>
    <w:rsid w:val="008A0409"/>
    <w:rsid w:val="008B781B"/>
    <w:rsid w:val="008E2072"/>
    <w:rsid w:val="008E6C95"/>
    <w:rsid w:val="00920385"/>
    <w:rsid w:val="009424A9"/>
    <w:rsid w:val="00962E35"/>
    <w:rsid w:val="00974EA2"/>
    <w:rsid w:val="0097798F"/>
    <w:rsid w:val="00987B93"/>
    <w:rsid w:val="009C322A"/>
    <w:rsid w:val="009C7318"/>
    <w:rsid w:val="00A40E93"/>
    <w:rsid w:val="00A7527E"/>
    <w:rsid w:val="00B00F4F"/>
    <w:rsid w:val="00B14451"/>
    <w:rsid w:val="00BA16DD"/>
    <w:rsid w:val="00C02883"/>
    <w:rsid w:val="00CA34A9"/>
    <w:rsid w:val="00CC204A"/>
    <w:rsid w:val="00CC5272"/>
    <w:rsid w:val="00CD12C3"/>
    <w:rsid w:val="00DA7FD8"/>
    <w:rsid w:val="00DC7D52"/>
    <w:rsid w:val="00E22423"/>
    <w:rsid w:val="00E60843"/>
    <w:rsid w:val="00EE73F8"/>
    <w:rsid w:val="00EF1720"/>
    <w:rsid w:val="00F3198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1f26e49-f70c-446a-af9a-0186764ea1fa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1cfee2-c630-4554-92b2-68787b9159cf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CA0FD-EF09-4CAA-A1F4-F7A77348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862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5</cp:revision>
  <cp:lastPrinted>2022-03-14T11:55:00Z</cp:lastPrinted>
  <dcterms:created xsi:type="dcterms:W3CDTF">2024-05-16T09:46:00Z</dcterms:created>
  <dcterms:modified xsi:type="dcterms:W3CDTF">2024-05-16T15:51:00Z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