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A12465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3830">
        <w:rPr>
          <w:rFonts w:asciiTheme="minorHAnsi" w:hAnsiTheme="minorHAnsi" w:cstheme="minorHAnsi"/>
          <w:sz w:val="22"/>
          <w:szCs w:val="22"/>
        </w:rPr>
        <w:t xml:space="preserve">Bc. </w:t>
      </w:r>
      <w:r w:rsidR="00BF40FD">
        <w:rPr>
          <w:rFonts w:asciiTheme="minorHAnsi" w:hAnsiTheme="minorHAnsi" w:cstheme="minorHAnsi"/>
          <w:sz w:val="22"/>
          <w:szCs w:val="22"/>
        </w:rPr>
        <w:t xml:space="preserve">Viktorie Fojtíková </w:t>
      </w:r>
      <w:r w:rsidR="00B738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36D0F0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73830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B73830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0E8737A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F40FD">
        <w:rPr>
          <w:rFonts w:cstheme="minorHAnsi"/>
        </w:rPr>
        <w:t xml:space="preserve">Start-up oděvní designové značky v Bystřici pod Hostýnem </w:t>
      </w:r>
      <w:r w:rsidR="00B73830">
        <w:rPr>
          <w:rFonts w:cstheme="minorHAnsi"/>
        </w:rPr>
        <w:t xml:space="preserve"> </w:t>
      </w:r>
    </w:p>
    <w:p w14:paraId="35028D0F" w14:textId="7BE7407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383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A66D97" w:rsidR="000E094A" w:rsidRDefault="001621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C60163E" w:rsidR="000E094A" w:rsidRPr="0016213A" w:rsidRDefault="00DF3C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213A">
              <w:rPr>
                <w:rFonts w:cstheme="minorHAnsi"/>
              </w:rPr>
              <w:t xml:space="preserve">Kapitola cíle a metody zpracování práce je zaměřená pouze na definování hlavního cíle, a následně cílů vedlejších, dílčích. Hlavní cíl diplomové práce je v souladu s tématem DP, mohl být však formulován konkrétněji. </w:t>
            </w:r>
          </w:p>
          <w:p w14:paraId="3D424A26" w14:textId="79A42670" w:rsidR="00DF3CB6" w:rsidRDefault="00DF3C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213A">
              <w:rPr>
                <w:rFonts w:cstheme="minorHAnsi"/>
              </w:rPr>
              <w:t xml:space="preserve">V dané kapitole nelze najít metody zpracování diplomové práce. </w:t>
            </w:r>
          </w:p>
          <w:p w14:paraId="29637CD1" w14:textId="77777777" w:rsidR="001E3B6E" w:rsidRPr="0016213A" w:rsidRDefault="001E3B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70355D" w:rsidR="000E094A" w:rsidRDefault="00EE4F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B19276F" w:rsidR="000E094A" w:rsidRDefault="00FD7C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D7CB9">
              <w:rPr>
                <w:rFonts w:cstheme="minorHAnsi"/>
              </w:rPr>
              <w:t xml:space="preserve">Teoretická část </w:t>
            </w:r>
            <w:r>
              <w:rPr>
                <w:rFonts w:cstheme="minorHAnsi"/>
              </w:rPr>
              <w:t xml:space="preserve">diplomové práce měla být napsána formou literární rešerše (viz. zásady pro zpracování DP), to však není. Teoretická část je zpracována formou citování či parafrázování autorů, kteří se zabývají danou problematikou. </w:t>
            </w:r>
          </w:p>
          <w:p w14:paraId="3F0AC4FC" w14:textId="0AF2DB06" w:rsidR="00FD7CB9" w:rsidRDefault="00FD7C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zásad pro vypracování DP si diplomantka stanovila i zpracování teoretických poznatků o nových podnikatelských subjektech, to v teoretické části nelze najít. </w:t>
            </w:r>
          </w:p>
          <w:p w14:paraId="21C91CAB" w14:textId="77777777" w:rsidR="001E3B6E" w:rsidRDefault="001E3B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FD7C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C31A73" w:rsidR="000E094A" w:rsidRDefault="005236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6600F59" w:rsidR="000E094A" w:rsidRDefault="00A066DC" w:rsidP="0025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70BB3">
              <w:rPr>
                <w:rFonts w:cstheme="minorHAnsi"/>
              </w:rPr>
              <w:t xml:space="preserve">Analytická část je </w:t>
            </w:r>
            <w:r w:rsidR="002527BC" w:rsidRPr="00D70BB3">
              <w:rPr>
                <w:rFonts w:cstheme="minorHAnsi"/>
              </w:rPr>
              <w:t xml:space="preserve">zaměřena na </w:t>
            </w:r>
            <w:r w:rsidR="00725603">
              <w:rPr>
                <w:rFonts w:cstheme="minorHAnsi"/>
              </w:rPr>
              <w:t xml:space="preserve">analýzu prostředí. Diplomantka vypracovala PEST analýzu, Porterův model pěti sil a SWOT analýzu. Všechny tři analýzy jsou pouze popisného charakteru, v rozsahu </w:t>
            </w:r>
            <w:proofErr w:type="gramStart"/>
            <w:r w:rsidR="00725603">
              <w:rPr>
                <w:rFonts w:cstheme="minorHAnsi"/>
              </w:rPr>
              <w:t>10-ti</w:t>
            </w:r>
            <w:proofErr w:type="gramEnd"/>
            <w:r w:rsidR="00725603">
              <w:rPr>
                <w:rFonts w:cstheme="minorHAnsi"/>
              </w:rPr>
              <w:t xml:space="preserve"> stránek. V rámci SWOT analýzy jsou příležitosti špatně zařazeny – nejsou to externí faktory, které organizace nemůže svojí činností ovlivnit. Jako hlavní nedostatek dané části vidím nezpracování analýzy </w:t>
            </w:r>
            <w:r w:rsidR="007D698C">
              <w:rPr>
                <w:rFonts w:cstheme="minorHAnsi"/>
              </w:rPr>
              <w:t xml:space="preserve">stávající </w:t>
            </w:r>
            <w:r w:rsidR="00725603">
              <w:rPr>
                <w:rFonts w:cstheme="minorHAnsi"/>
              </w:rPr>
              <w:t xml:space="preserve">konkurence, popř. bariér vstupu na trh. </w:t>
            </w:r>
          </w:p>
          <w:p w14:paraId="1E399623" w14:textId="68B82794" w:rsidR="001E3B6E" w:rsidRDefault="001E3B6E" w:rsidP="0025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D347CE" w14:textId="77777777" w:rsidR="001E3B6E" w:rsidRPr="00D70BB3" w:rsidRDefault="001E3B6E" w:rsidP="0025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C7A7A7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877502" w:rsidR="000E094A" w:rsidRDefault="00F356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02D9650E" w:rsidR="009C7318" w:rsidRDefault="006E773C" w:rsidP="000344F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344F4">
              <w:rPr>
                <w:rFonts w:cstheme="minorHAnsi"/>
              </w:rPr>
              <w:t xml:space="preserve">Projektová část diplomové práce </w:t>
            </w:r>
            <w:r w:rsidR="000344F4" w:rsidRPr="000344F4">
              <w:rPr>
                <w:rFonts w:cstheme="minorHAnsi"/>
              </w:rPr>
              <w:t xml:space="preserve">by se měla věnovat – dle zásad pro zpracování DP – vytvoření podnikatelského plánu na založení oděvní designové značky. Přímo podnikatelský plán v projektové části nelze najít, jsou však zde popsány dílčí části podnikatelského plánu – tj. marketingový a finanční plán. </w:t>
            </w:r>
            <w:r w:rsidR="00567E8A">
              <w:rPr>
                <w:rFonts w:cstheme="minorHAnsi"/>
              </w:rPr>
              <w:t xml:space="preserve">Stejně tak je zde uvedená i kapitola popisující strategický management (kap. 8, str. 56), kde diplomantka popisuje dílčí složky strategického managementu. Opět je pouze popisného charakteru, a nic konkrétní zde nelze najít. </w:t>
            </w:r>
          </w:p>
          <w:p w14:paraId="6906729F" w14:textId="7B06B837" w:rsidR="00567E8A" w:rsidRDefault="00567E8A" w:rsidP="000344F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Marketingový plán: cílová skupina je nesprávně definovaná, stejně tak cíle marketingového plánu či marketingová strategie. Marketingový mix je obecný a organizace by se na základě takhle zpracovaného plánu nemohla orientovat. </w:t>
            </w:r>
          </w:p>
          <w:p w14:paraId="4BD622B2" w14:textId="3174B664" w:rsidR="00567E8A" w:rsidRDefault="00567E8A" w:rsidP="000344F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Finanční plán je kvalitně zpracován. </w:t>
            </w:r>
          </w:p>
          <w:p w14:paraId="6585F5F7" w14:textId="2201FBA8" w:rsidR="00567E8A" w:rsidRPr="000344F4" w:rsidRDefault="00567E8A" w:rsidP="000344F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Dle zásad pro vypracování měla být zpracována i časová analýza, tak se v diplomové práci nevyskytuje.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983C5A" w:rsidR="000E094A" w:rsidRDefault="00567E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44ED7CBE" w:rsidR="000E094A" w:rsidRPr="00567E8A" w:rsidRDefault="00C263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7E8A">
              <w:rPr>
                <w:rFonts w:cstheme="minorHAnsi"/>
              </w:rPr>
              <w:t xml:space="preserve">Formální úroveň – bez větších formálních nedostatků. Pouze drobné chyby – </w:t>
            </w:r>
            <w:r w:rsidR="00567E8A" w:rsidRPr="00567E8A">
              <w:rPr>
                <w:rFonts w:cstheme="minorHAnsi"/>
              </w:rPr>
              <w:t xml:space="preserve">překlepy, nesprávná terminologie, tabulky na celé stránce. </w:t>
            </w:r>
            <w:r w:rsidRPr="00567E8A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582A19" w:rsidR="009C7318" w:rsidRDefault="00F356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E0F1B7B" w:rsidR="00D6308A" w:rsidRPr="000E094A" w:rsidRDefault="00D85D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je zpracována na téma </w:t>
            </w:r>
            <w:r w:rsidR="002678F8">
              <w:rPr>
                <w:rFonts w:cstheme="minorHAnsi"/>
              </w:rPr>
              <w:t>Start-up oděvní designové značky v Bystřici pod Hostýnem</w:t>
            </w:r>
            <w:r w:rsidR="002678F8">
              <w:rPr>
                <w:rFonts w:cstheme="minorHAnsi"/>
              </w:rPr>
              <w:t xml:space="preserve">. Diplomová práce je na nízké kvalitativní úrovni, diplomantka mohla určité pasáže zpracovat pečlivěji, hlouběji. Chybí i jasná koncepce diplomové práce. V rámci zásad pro vypracování chybí zpracování časové analýzy podnikatelského plánu. </w:t>
            </w:r>
            <w:bookmarkStart w:id="2" w:name="_GoBack"/>
            <w:bookmarkEnd w:id="2"/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3E622C5" w:rsidR="009C7318" w:rsidRPr="0016213A" w:rsidRDefault="00DF3C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213A">
        <w:rPr>
          <w:rFonts w:cstheme="minorHAnsi"/>
        </w:rPr>
        <w:t xml:space="preserve">Představte komisi metody zpracování diplomové práce. </w:t>
      </w:r>
    </w:p>
    <w:p w14:paraId="55DA52BC" w14:textId="7DC873A1" w:rsidR="005C4ACA" w:rsidRPr="00725603" w:rsidRDefault="00AB5AF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25603">
        <w:rPr>
          <w:rFonts w:cstheme="minorHAnsi"/>
        </w:rPr>
        <w:t xml:space="preserve">Představte komisi řádně zpracovanou </w:t>
      </w:r>
      <w:r w:rsidR="00EC764C" w:rsidRPr="00725603">
        <w:rPr>
          <w:rFonts w:cstheme="minorHAnsi"/>
        </w:rPr>
        <w:t>analýzu konkuren</w:t>
      </w:r>
      <w:r w:rsidR="00725603" w:rsidRPr="00725603">
        <w:rPr>
          <w:rFonts w:cstheme="minorHAnsi"/>
        </w:rPr>
        <w:t xml:space="preserve">ce. </w:t>
      </w:r>
    </w:p>
    <w:p w14:paraId="1991DEDB" w14:textId="16F01470" w:rsidR="005C4ACA" w:rsidRPr="002678F8" w:rsidRDefault="00567E8A" w:rsidP="002678F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678F8">
        <w:rPr>
          <w:rFonts w:cstheme="minorHAnsi"/>
        </w:rPr>
        <w:t>Představte komisi řádně zpracovanou časovou analýzu</w:t>
      </w:r>
      <w:r w:rsidR="002678F8">
        <w:rPr>
          <w:rFonts w:cstheme="minorHAnsi"/>
        </w:rPr>
        <w:t xml:space="preserve"> (viz. zásady pro vypracování)</w:t>
      </w:r>
      <w:r w:rsidR="002678F8" w:rsidRPr="002678F8">
        <w:rPr>
          <w:rFonts w:cstheme="minorHAnsi"/>
        </w:rPr>
        <w:t xml:space="preserve">. </w:t>
      </w:r>
    </w:p>
    <w:p w14:paraId="05B0B7B0" w14:textId="77777777" w:rsidR="002678F8" w:rsidRDefault="002678F8" w:rsidP="00DC7D52">
      <w:pPr>
        <w:spacing w:after="120" w:line="240" w:lineRule="auto"/>
        <w:jc w:val="both"/>
      </w:pPr>
    </w:p>
    <w:p w14:paraId="4E3072FA" w14:textId="134CD5B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5A8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B5A8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556409FE" w:rsidR="0024258E" w:rsidRDefault="002F2621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63554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B5A80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44F4"/>
    <w:rsid w:val="000C0458"/>
    <w:rsid w:val="000E094A"/>
    <w:rsid w:val="001317AE"/>
    <w:rsid w:val="00144F5B"/>
    <w:rsid w:val="0016213A"/>
    <w:rsid w:val="001A4991"/>
    <w:rsid w:val="001E3B6E"/>
    <w:rsid w:val="0024258E"/>
    <w:rsid w:val="002527BC"/>
    <w:rsid w:val="00263A93"/>
    <w:rsid w:val="002678F8"/>
    <w:rsid w:val="00283674"/>
    <w:rsid w:val="0029651C"/>
    <w:rsid w:val="002B5A80"/>
    <w:rsid w:val="002C5ED6"/>
    <w:rsid w:val="002F2621"/>
    <w:rsid w:val="004D378C"/>
    <w:rsid w:val="004F3580"/>
    <w:rsid w:val="005236BF"/>
    <w:rsid w:val="005250A1"/>
    <w:rsid w:val="00567E8A"/>
    <w:rsid w:val="005C4ACA"/>
    <w:rsid w:val="00600AD5"/>
    <w:rsid w:val="0067082B"/>
    <w:rsid w:val="00694399"/>
    <w:rsid w:val="006E773C"/>
    <w:rsid w:val="00725603"/>
    <w:rsid w:val="0073639B"/>
    <w:rsid w:val="007539AC"/>
    <w:rsid w:val="007553A6"/>
    <w:rsid w:val="007D698C"/>
    <w:rsid w:val="007E17F3"/>
    <w:rsid w:val="0085398A"/>
    <w:rsid w:val="00881BA1"/>
    <w:rsid w:val="008B781B"/>
    <w:rsid w:val="008D434D"/>
    <w:rsid w:val="008E2072"/>
    <w:rsid w:val="00944ED1"/>
    <w:rsid w:val="00974EA2"/>
    <w:rsid w:val="00987B93"/>
    <w:rsid w:val="009C322A"/>
    <w:rsid w:val="009C7318"/>
    <w:rsid w:val="00A066DC"/>
    <w:rsid w:val="00A40E93"/>
    <w:rsid w:val="00A7527E"/>
    <w:rsid w:val="00A86B9E"/>
    <w:rsid w:val="00AB5AFE"/>
    <w:rsid w:val="00B14451"/>
    <w:rsid w:val="00B566C1"/>
    <w:rsid w:val="00B73830"/>
    <w:rsid w:val="00B9481A"/>
    <w:rsid w:val="00BA16DD"/>
    <w:rsid w:val="00BE47F3"/>
    <w:rsid w:val="00BF40FD"/>
    <w:rsid w:val="00C2632E"/>
    <w:rsid w:val="00C96E81"/>
    <w:rsid w:val="00CA34A9"/>
    <w:rsid w:val="00CD12C3"/>
    <w:rsid w:val="00D6308A"/>
    <w:rsid w:val="00D70BB3"/>
    <w:rsid w:val="00D85D99"/>
    <w:rsid w:val="00DC7D52"/>
    <w:rsid w:val="00DF3CB6"/>
    <w:rsid w:val="00E22423"/>
    <w:rsid w:val="00EC764C"/>
    <w:rsid w:val="00EE4F7B"/>
    <w:rsid w:val="00EF1720"/>
    <w:rsid w:val="00F3560C"/>
    <w:rsid w:val="00FC2852"/>
    <w:rsid w:val="00FC5978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7" ma:contentTypeDescription="Vytvoří nový dokument" ma:contentTypeScope="" ma:versionID="d7666513e8a49ee81d653338f5ea9521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e97e4c4deaf1860c5c71093503614315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14b5c4b1-a205-4656-bd10-1a2605af84da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5d438d1-2776-4e6f-aa77-0285660b906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93737A-83FD-4BE2-99C0-F92835E14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12</cp:revision>
  <cp:lastPrinted>2024-05-10T07:23:00Z</cp:lastPrinted>
  <dcterms:created xsi:type="dcterms:W3CDTF">2024-05-10T07:39:00Z</dcterms:created>
  <dcterms:modified xsi:type="dcterms:W3CDTF">2024-05-10T08:46:00Z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