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5983BC6E"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78029D">
        <w:rPr>
          <w:rFonts w:asciiTheme="minorHAnsi" w:hAnsiTheme="minorHAnsi" w:cstheme="minorHAnsi"/>
          <w:sz w:val="22"/>
          <w:szCs w:val="22"/>
        </w:rPr>
        <w:t>Andrea Jarošová</w:t>
      </w:r>
    </w:p>
    <w:p w14:paraId="01DAD7B2" w14:textId="6CA64133"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78029D">
        <w:rPr>
          <w:rFonts w:asciiTheme="minorHAnsi" w:hAnsiTheme="minorHAnsi" w:cstheme="minorHAnsi"/>
          <w:sz w:val="22"/>
          <w:szCs w:val="22"/>
        </w:rPr>
        <w:t>Vojtěch Sadil</w:t>
      </w:r>
    </w:p>
    <w:p w14:paraId="43917A2A" w14:textId="4CFE0D26"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78029D" w:rsidRPr="0078029D">
        <w:rPr>
          <w:rFonts w:cstheme="minorHAnsi"/>
        </w:rPr>
        <w:t>Finanční dopady vstupu vybrané firmy na nový trh</w:t>
      </w:r>
    </w:p>
    <w:p w14:paraId="3F08876F" w14:textId="66590DD6" w:rsidR="00037B1A" w:rsidRPr="009C322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78029D">
            <w:rPr>
              <w:rFonts w:asciiTheme="minorHAnsi" w:hAnsiTheme="minorHAnsi" w:cstheme="minorHAnsi"/>
              <w:sz w:val="22"/>
              <w:szCs w:val="22"/>
            </w:rPr>
            <w:t>2023/2024</w:t>
          </w:r>
        </w:sdtContent>
      </w:sdt>
    </w:p>
    <w:p w14:paraId="45408690" w14:textId="77777777" w:rsidR="00037B1A" w:rsidRPr="0097798F" w:rsidRDefault="00037B1A" w:rsidP="00037B1A">
      <w:pPr>
        <w:spacing w:after="0" w:line="240" w:lineRule="auto"/>
        <w:jc w:val="both"/>
        <w:rPr>
          <w:rFonts w:cstheme="minorHAnsi"/>
          <w:sz w:val="20"/>
        </w:rPr>
      </w:pPr>
    </w:p>
    <w:p w14:paraId="2A42FC26" w14:textId="77777777" w:rsidR="00992AFB" w:rsidRPr="006C4198" w:rsidRDefault="00992AFB" w:rsidP="00992AFB">
      <w:pPr>
        <w:spacing w:after="0" w:line="240" w:lineRule="auto"/>
        <w:jc w:val="both"/>
        <w:rPr>
          <w:rFonts w:cstheme="minorHAnsi"/>
          <w:b/>
          <w:sz w:val="20"/>
        </w:rPr>
      </w:pPr>
      <w:r w:rsidRPr="006C4198">
        <w:rPr>
          <w:rFonts w:cstheme="minorHAnsi"/>
          <w:b/>
          <w:sz w:val="20"/>
        </w:rPr>
        <w:t>Poznámky k vyplňování posudku:</w:t>
      </w:r>
    </w:p>
    <w:p w14:paraId="66D00CED" w14:textId="77777777" w:rsidR="00992AFB" w:rsidRPr="00C27492" w:rsidRDefault="00992AFB" w:rsidP="00992AFB">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68CD91B" w14:textId="77777777" w:rsidR="00992AFB" w:rsidRDefault="00992AFB" w:rsidP="00992AFB">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7471C80F" w14:textId="748B9FDF" w:rsidR="00992AFB" w:rsidRDefault="00D90835" w:rsidP="00992AFB">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992AFB">
        <w:rPr>
          <w:rFonts w:cstheme="minorHAnsi"/>
          <w:i/>
          <w:sz w:val="20"/>
        </w:rPr>
        <w:t xml:space="preserve">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19B4B319" w:rsidR="000E094A" w:rsidRDefault="0078029D"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2AFE8E7"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05E6B5AA" w14:textId="424EBB02" w:rsidR="000E094A" w:rsidRPr="000E094A" w:rsidRDefault="0078029D" w:rsidP="00CD12C3">
            <w:pPr>
              <w:tabs>
                <w:tab w:val="right" w:pos="8789"/>
              </w:tabs>
              <w:jc w:val="both"/>
              <w:rPr>
                <w:rFonts w:cstheme="minorHAnsi"/>
              </w:rPr>
            </w:pPr>
            <w:r>
              <w:rPr>
                <w:rFonts w:cstheme="minorHAnsi"/>
              </w:rPr>
              <w:t>Studentka si zvolila ambiciózní a současně velmi náročné téma v rámci své bakalářské práce. Obtížnost tohoto tématu spočívá v nutné kombinaci více ekonomických disciplín, a to makroekonomie, podnikové ekonomiky, podnikových financí a marketingu. Studentka definovala srozumitelně cíle této bakalářské práce pro teoretickou i praktickou část. Avšak hlavní cíl práce mohl být formulován precizněji. Cíle práce jsou zcela v souladu s tématem práce a uvedenými zásadami. Studentka zvolila vhodné metody a postupy pro naplnění cílů práce.</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16CBBE75" w:rsidR="000E094A" w:rsidRDefault="0078029D"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D67C73C"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11095BF4" w14:textId="1CC15617" w:rsidR="008B781B" w:rsidRPr="000E094A" w:rsidRDefault="0078029D" w:rsidP="00CD12C3">
            <w:pPr>
              <w:tabs>
                <w:tab w:val="right" w:pos="8789"/>
              </w:tabs>
              <w:jc w:val="both"/>
              <w:rPr>
                <w:rFonts w:cstheme="minorHAnsi"/>
              </w:rPr>
            </w:pPr>
            <w:r>
              <w:rPr>
                <w:rFonts w:cstheme="minorHAnsi"/>
              </w:rPr>
              <w:t>Teoretická část práce je poměrně obsáhlá, avšak dle mého pohledu je velmi dobře sestavená. Studentka vychází z velkého množství relevantních domácích i zahraničních zdrojů. Citace jsou uvedeny dle požadované normy. Teoretická část je obsahově vyvážená, přiměřeně kritická. Studentka prokázala dobrou schopnost pracovat s literaturou. K obsahu či formě nemám žádné zásadní výhrady, a proto hodnotím tuto část známkou A.</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1445B2DE" w:rsidR="000E094A" w:rsidRDefault="000D5E80"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3565853" w:rsid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627B5321" w14:textId="3D94AC50" w:rsidR="000E094A" w:rsidRPr="000E094A" w:rsidRDefault="0078029D" w:rsidP="00CD12C3">
            <w:pPr>
              <w:tabs>
                <w:tab w:val="right" w:pos="8789"/>
              </w:tabs>
              <w:jc w:val="both"/>
              <w:rPr>
                <w:rFonts w:cstheme="minorHAnsi"/>
              </w:rPr>
            </w:pPr>
            <w:r>
              <w:rPr>
                <w:rFonts w:cstheme="minorHAnsi"/>
              </w:rPr>
              <w:t xml:space="preserve">Analytická část je rozvrstvena do třech úrovní. Předně je nutné zmínit, že návaznost na teoretickou část je zcela plynulá a jednotlivé poznatky z teoretické části jsou vhodně aplikovány. </w:t>
            </w:r>
            <w:r w:rsidR="000D5E80">
              <w:rPr>
                <w:rFonts w:cstheme="minorHAnsi"/>
              </w:rPr>
              <w:t>Nejprve je představena společnost, která má záměr uvést produkt na nový trh. V kapitole 7 studentka uvádí makroekonomickou a tržní analýzu. Tato část je zpracována na velmi dobré úrovni. Náročnost sběru dat hodnotím jako vysokou, jejich zpracování je pak středně náročné. Jednotlivé závěry analýz jsou velmi dobře podloženy. Analytickou část uzavírá přehledně zpracovaná analýza konkurence. Analytická část slouží jako velmi dobrý podklad pro navazující řešící část.</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0D58220E" w:rsidR="000E094A" w:rsidRDefault="000D5E80"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638204E3" w:rsidR="004D378C" w:rsidRPr="008B781B" w:rsidRDefault="00037B1A"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p>
          <w:p w14:paraId="6B47E1B3" w14:textId="77777777" w:rsidR="000E094A" w:rsidRPr="000E094A" w:rsidRDefault="000E094A" w:rsidP="00CD12C3">
            <w:pPr>
              <w:tabs>
                <w:tab w:val="right" w:pos="8789"/>
              </w:tabs>
              <w:jc w:val="both"/>
              <w:rPr>
                <w:rFonts w:cstheme="minorHAnsi"/>
              </w:rPr>
            </w:pPr>
          </w:p>
          <w:p w14:paraId="69972017" w14:textId="26060E6F" w:rsidR="009C7318" w:rsidRPr="000E094A" w:rsidRDefault="000D5E80" w:rsidP="00CD12C3">
            <w:pPr>
              <w:tabs>
                <w:tab w:val="right" w:pos="8789"/>
              </w:tabs>
              <w:jc w:val="both"/>
              <w:rPr>
                <w:rFonts w:cstheme="minorHAnsi"/>
              </w:rPr>
            </w:pPr>
            <w:r>
              <w:rPr>
                <w:rFonts w:cstheme="minorHAnsi"/>
              </w:rPr>
              <w:t>Řešící část je zaměřena na zhodnocení finančních dopadů při vstupu na nový trh. Zde je patrná zřejmá návaznost na výsledky analytické části. Jednotlivé výpočty mají reálný základ a získané výstupy o finančním dopadu mohou být pro zadávající společnost velmi cennou informací. Studentka splnila všechny cíle své BP. Současně prokázala velmi dobré analytické (tržní analýzy) i praktické znalosti (z oblasti podnikové ekonomiky i financí) při plnění hlavního cíle.</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0E1C7133" w:rsidR="000E094A" w:rsidRDefault="000D5E80"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16D42D" w:rsidR="004D378C" w:rsidRPr="008B781B" w:rsidRDefault="00037B1A"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 xml:space="preserve">. </w:t>
            </w:r>
          </w:p>
          <w:p w14:paraId="01998C67" w14:textId="77777777" w:rsidR="000E094A" w:rsidRPr="000E094A" w:rsidRDefault="000E094A" w:rsidP="00CD12C3">
            <w:pPr>
              <w:tabs>
                <w:tab w:val="right" w:pos="8789"/>
              </w:tabs>
              <w:jc w:val="both"/>
              <w:rPr>
                <w:rFonts w:cstheme="minorHAnsi"/>
              </w:rPr>
            </w:pPr>
          </w:p>
          <w:p w14:paraId="406D5824" w14:textId="18BB4F1B" w:rsidR="000E094A" w:rsidRPr="000E094A" w:rsidRDefault="000D5E80" w:rsidP="00CD12C3">
            <w:pPr>
              <w:tabs>
                <w:tab w:val="right" w:pos="8789"/>
              </w:tabs>
              <w:jc w:val="both"/>
              <w:rPr>
                <w:rFonts w:cstheme="minorHAnsi"/>
              </w:rPr>
            </w:pPr>
            <w:r>
              <w:rPr>
                <w:rFonts w:cstheme="minorHAnsi"/>
              </w:rPr>
              <w:t>Formální úroveň práce je přijatelná pro tento typ kvalifikačních prací. K citacím, terminologii a gramatické úrovni nemám žádné zásadní výhrady. Místy se objevují drobné grafické nedostatky.</w:t>
            </w:r>
            <w:r w:rsidR="00C512AF">
              <w:rPr>
                <w:rFonts w:cstheme="minorHAnsi"/>
              </w:rPr>
              <w:t xml:space="preserve"> V rámci praktické části se občas objevují poznatky, které by se daly zařadit spíše do teoretické části, avšak tato výhrada je jen drobného charakteru.</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318A20A6" w:rsidR="009C7318" w:rsidRDefault="00C512AF" w:rsidP="00694399">
                <w:pPr>
                  <w:tabs>
                    <w:tab w:val="right" w:pos="8789"/>
                  </w:tabs>
                  <w:jc w:val="center"/>
                  <w:rPr>
                    <w:rFonts w:cstheme="minorHAnsi"/>
                    <w:b/>
                  </w:rPr>
                </w:pPr>
                <w:r>
                  <w:rPr>
                    <w:rFonts w:cstheme="minorHAnsi"/>
                    <w:b/>
                  </w:rPr>
                  <w:t>A</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20610B8A" w:rsidR="009D67D5" w:rsidRDefault="009D67D5" w:rsidP="00AF31F5">
            <w:pPr>
              <w:tabs>
                <w:tab w:val="right" w:pos="8789"/>
              </w:tabs>
              <w:jc w:val="both"/>
              <w:rPr>
                <w:rFonts w:cstheme="minorHAnsi"/>
              </w:rPr>
            </w:pPr>
            <w:bookmarkStart w:id="1" w:name="_Hlk98164743"/>
          </w:p>
          <w:p w14:paraId="167757D1" w14:textId="3056CDE5" w:rsidR="00C512AF" w:rsidRPr="000E094A" w:rsidRDefault="00C512AF" w:rsidP="00AF31F5">
            <w:pPr>
              <w:tabs>
                <w:tab w:val="right" w:pos="8789"/>
              </w:tabs>
              <w:jc w:val="both"/>
              <w:rPr>
                <w:rFonts w:cstheme="minorHAnsi"/>
              </w:rPr>
            </w:pPr>
            <w:r>
              <w:rPr>
                <w:rFonts w:cstheme="minorHAnsi"/>
              </w:rPr>
              <w:t>Bakalářská práce je velmi zdařilá, a proto ji doporučuji k obhajobě. Studentka navázala na svou předchozí výzkumnou práci v rámci projektu Nadaní studenti a její bakalářská práce splňuje požadavek z reálné IT firmy. Také doporučuji přihlédnout k vysoké náročnosti tohoto tématu, kdy v praxi se vstupem na nový trh zabývají celé analytické týmy. V neposlední řadě lze vyzdvihnout celkově vysokou úroveň jednotlivých analýz v této BP a celkově multioborové zaměření BP. Studentka pracovala na své BP velmi svědomitě a pravidelně svůj postup konzultovala s vedoucím práce. Z mého pohledu je adekvátní známka pro tuto bakalářskou práci A.</w:t>
            </w:r>
          </w:p>
          <w:p w14:paraId="70DED920" w14:textId="77777777" w:rsidR="009D67D5" w:rsidRPr="000E094A" w:rsidRDefault="009D67D5" w:rsidP="00AF31F5">
            <w:pPr>
              <w:tabs>
                <w:tab w:val="right" w:pos="8789"/>
              </w:tabs>
              <w:jc w:val="both"/>
              <w:rPr>
                <w:rFonts w:cstheme="minorHAnsi"/>
              </w:rPr>
            </w:pPr>
          </w:p>
        </w:tc>
      </w:tr>
    </w:tbl>
    <w:bookmarkEnd w:id="1"/>
    <w:p w14:paraId="00B15EF1" w14:textId="126E1EF7" w:rsidR="0024258E" w:rsidRPr="00C512AF" w:rsidRDefault="009C7318" w:rsidP="00A40E93">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1F7239BB" w:rsidR="009C7318" w:rsidRDefault="00C512AF"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Co považujete za největší překážku při zpracování Vaší bakalářské práce?</w:t>
      </w:r>
    </w:p>
    <w:p w14:paraId="1991DEDB" w14:textId="6D597506" w:rsidR="005C4ACA" w:rsidRPr="00C512AF" w:rsidRDefault="005C4ACA" w:rsidP="00C512AF">
      <w:pPr>
        <w:pStyle w:val="Odstavecseseznamem"/>
        <w:spacing w:after="120" w:line="240" w:lineRule="auto"/>
        <w:ind w:left="714"/>
        <w:contextualSpacing w:val="0"/>
        <w:jc w:val="both"/>
        <w:rPr>
          <w:rFonts w:cstheme="minorHAnsi"/>
        </w:rPr>
      </w:pPr>
    </w:p>
    <w:p w14:paraId="5C89816B" w14:textId="77777777" w:rsidR="0024258E" w:rsidRDefault="0024258E" w:rsidP="00A40E93">
      <w:pPr>
        <w:jc w:val="both"/>
        <w:rPr>
          <w:rFonts w:cstheme="minorHAnsi"/>
        </w:rPr>
      </w:pPr>
    </w:p>
    <w:p w14:paraId="4E3072FA" w14:textId="39263B1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C512AF">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C512AF">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19880680"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C512AF">
            <w:rPr>
              <w:rFonts w:cstheme="minorHAnsi"/>
              <w:b/>
            </w:rPr>
            <w:t>není</w:t>
          </w:r>
        </w:sdtContent>
      </w:sdt>
      <w:r w:rsidRPr="009C7318">
        <w:rPr>
          <w:rFonts w:cstheme="minorHAnsi"/>
        </w:rPr>
        <w:t xml:space="preserve"> plagiát.</w:t>
      </w:r>
    </w:p>
    <w:p w14:paraId="61C6ACF4" w14:textId="77777777" w:rsidR="0024258E" w:rsidRDefault="0024258E" w:rsidP="00A40E93">
      <w:pPr>
        <w:jc w:val="both"/>
        <w:rPr>
          <w:rFonts w:cstheme="minorHAnsi"/>
        </w:rPr>
      </w:pPr>
    </w:p>
    <w:p w14:paraId="3C1CAAE4" w14:textId="0493644D"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4-05-21T00:00:00Z">
            <w:dateFormat w:val="dd.MM.yyyy"/>
            <w:lid w:val="cs-CZ"/>
            <w:storeMappedDataAs w:val="dateTime"/>
            <w:calendar w:val="gregorian"/>
          </w:date>
        </w:sdtPr>
        <w:sdtContent>
          <w:r w:rsidR="00C512AF">
            <w:rPr>
              <w:rFonts w:cstheme="minorHAnsi"/>
            </w:rPr>
            <w:t>21.05.2024</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27672" w14:textId="77777777" w:rsidR="00F81570" w:rsidRDefault="00F81570" w:rsidP="00A40E93">
      <w:pPr>
        <w:spacing w:after="0" w:line="240" w:lineRule="auto"/>
      </w:pPr>
      <w:r>
        <w:separator/>
      </w:r>
    </w:p>
  </w:endnote>
  <w:endnote w:type="continuationSeparator" w:id="0">
    <w:p w14:paraId="62A2DCE8" w14:textId="77777777" w:rsidR="00F81570" w:rsidRDefault="00F81570"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F6085" w14:textId="77777777" w:rsidR="00F81570" w:rsidRDefault="00F81570" w:rsidP="00A40E93">
      <w:pPr>
        <w:spacing w:after="0" w:line="240" w:lineRule="auto"/>
      </w:pPr>
      <w:r>
        <w:separator/>
      </w:r>
    </w:p>
  </w:footnote>
  <w:footnote w:type="continuationSeparator" w:id="0">
    <w:p w14:paraId="7F72E073" w14:textId="77777777" w:rsidR="00F81570" w:rsidRDefault="00F81570"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3164410">
    <w:abstractNumId w:val="0"/>
  </w:num>
  <w:num w:numId="2" w16cid:durableId="1286548425">
    <w:abstractNumId w:val="3"/>
  </w:num>
  <w:num w:numId="3" w16cid:durableId="1564290876">
    <w:abstractNumId w:val="2"/>
  </w:num>
  <w:num w:numId="4" w16cid:durableId="49353297">
    <w:abstractNumId w:val="1"/>
  </w:num>
  <w:num w:numId="5" w16cid:durableId="183429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D5E80"/>
    <w:rsid w:val="000E094A"/>
    <w:rsid w:val="00173FE7"/>
    <w:rsid w:val="001900AB"/>
    <w:rsid w:val="0024258E"/>
    <w:rsid w:val="0029651C"/>
    <w:rsid w:val="004D378C"/>
    <w:rsid w:val="005C4ACA"/>
    <w:rsid w:val="0067082B"/>
    <w:rsid w:val="00694399"/>
    <w:rsid w:val="0073639B"/>
    <w:rsid w:val="007553A6"/>
    <w:rsid w:val="0078029D"/>
    <w:rsid w:val="0085398A"/>
    <w:rsid w:val="008551C3"/>
    <w:rsid w:val="008B781B"/>
    <w:rsid w:val="008E2072"/>
    <w:rsid w:val="00922892"/>
    <w:rsid w:val="0092751F"/>
    <w:rsid w:val="00974EA2"/>
    <w:rsid w:val="00987B93"/>
    <w:rsid w:val="00992AFB"/>
    <w:rsid w:val="009C322A"/>
    <w:rsid w:val="009C7318"/>
    <w:rsid w:val="009D67D5"/>
    <w:rsid w:val="00A40E93"/>
    <w:rsid w:val="00A7527E"/>
    <w:rsid w:val="00AC1ADA"/>
    <w:rsid w:val="00B14451"/>
    <w:rsid w:val="00BA16DD"/>
    <w:rsid w:val="00C512AF"/>
    <w:rsid w:val="00CA34A9"/>
    <w:rsid w:val="00CD12C3"/>
    <w:rsid w:val="00D27E0B"/>
    <w:rsid w:val="00D90835"/>
    <w:rsid w:val="00DC7D52"/>
    <w:rsid w:val="00E22423"/>
    <w:rsid w:val="00EF1720"/>
    <w:rsid w:val="00F121ED"/>
    <w:rsid w:val="00F81570"/>
    <w:rsid w:val="00F9205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594CC3"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510546"/>
    <w:rsid w:val="00594CC3"/>
    <w:rsid w:val="005E083B"/>
    <w:rsid w:val="008551C3"/>
    <w:rsid w:val="008B33DD"/>
    <w:rsid w:val="00A00291"/>
    <w:rsid w:val="00BF2549"/>
    <w:rsid w:val="00D27E0B"/>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3" ma:contentTypeDescription="Vytvoří nový dokument" ma:contentTypeScope="" ma:versionID="fd7e46e2b133010790e93842f7a1bb9c">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6e4dd042f1f3fc01af18a2f78280516f"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760fc6-0594-407e-87c6-5506db99ee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B520E-DA85-4EA9-BBFF-AEB462EF3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 ds:uri="b2760fc6-0594-407e-87c6-5506db99eec0"/>
  </ds:schemaRefs>
</ds:datastoreItem>
</file>

<file path=customXml/itemProps4.xml><?xml version="1.0" encoding="utf-8"?>
<ds:datastoreItem xmlns:ds="http://schemas.openxmlformats.org/officeDocument/2006/customXml" ds:itemID="{C15E8222-31F3-43A1-AC98-35CC678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796</Words>
  <Characters>4700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Vojtěch Sadil</cp:lastModifiedBy>
  <cp:revision>3</cp:revision>
  <cp:lastPrinted>2022-03-14T11:55:00Z</cp:lastPrinted>
  <dcterms:created xsi:type="dcterms:W3CDTF">2024-05-21T10:31:00Z</dcterms:created>
  <dcterms:modified xsi:type="dcterms:W3CDTF">2024-05-21T12:56:00Z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