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8E83" w14:textId="28EE825F" w:rsidR="0028399C" w:rsidRDefault="0028399C" w:rsidP="00C03D73">
      <w:pPr>
        <w:spacing w:after="240"/>
        <w:rPr>
          <w:rFonts w:ascii="Calibri" w:hAnsi="Calibri"/>
          <w:b/>
          <w:sz w:val="32"/>
          <w:szCs w:val="32"/>
        </w:rPr>
      </w:pPr>
    </w:p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14:paraId="4E208815" w14:textId="497A6486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64848A4" w:rsidR="00515A76" w:rsidRPr="0013588D" w:rsidRDefault="007B52B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Juliana Jiříková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BEB8086" w:rsidR="00515A76" w:rsidRPr="0013588D" w:rsidRDefault="007B52B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Návrh online komunikace vinařství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323CDDA" w:rsidR="00303FEA" w:rsidRPr="00303FEA" w:rsidRDefault="00C03D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Radomila Soukalová, Ing.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6C6D1EA0" w:rsidR="00515A76" w:rsidRPr="0013588D" w:rsidRDefault="0058213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40.35pt;height:160.85pt" o:ole="">
            <v:imagedata r:id="rId7" o:title=""/>
          </v:shape>
          <o:OLEObject Type="Embed" ProgID="Excel.Sheet.8" ShapeID="_x0000_i1037" DrawAspect="Content" ObjectID="_1776773486" r:id="rId8"/>
        </w:object>
      </w:r>
    </w:p>
    <w:p w14:paraId="568D20D3" w14:textId="210A0076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7C07C7F" w14:textId="02468AC1" w:rsidR="00F05982" w:rsidRPr="00761C72" w:rsidRDefault="00382BCD" w:rsidP="00F0598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761C72">
        <w:rPr>
          <w:rFonts w:ascii="Calibri" w:hAnsi="Calibri" w:cs="Calibri"/>
          <w:sz w:val="24"/>
          <w:szCs w:val="24"/>
        </w:rPr>
        <w:t>Oceňuji řadu realizovaných analýz</w:t>
      </w:r>
      <w:r w:rsidR="00761C72" w:rsidRPr="00761C72">
        <w:rPr>
          <w:rFonts w:ascii="Calibri" w:hAnsi="Calibri" w:cs="Calibri"/>
          <w:sz w:val="24"/>
          <w:szCs w:val="24"/>
        </w:rPr>
        <w:t>, kter</w:t>
      </w:r>
      <w:r w:rsidR="00582136">
        <w:rPr>
          <w:rFonts w:ascii="Calibri" w:hAnsi="Calibri" w:cs="Calibri"/>
          <w:sz w:val="24"/>
          <w:szCs w:val="24"/>
        </w:rPr>
        <w:t>é</w:t>
      </w:r>
      <w:r w:rsidR="00761C72" w:rsidRPr="00761C72">
        <w:rPr>
          <w:rFonts w:ascii="Calibri" w:hAnsi="Calibri" w:cs="Calibri"/>
          <w:sz w:val="24"/>
          <w:szCs w:val="24"/>
        </w:rPr>
        <w:t xml:space="preserve"> jsou zpracovány vcelku srozumitelně a </w:t>
      </w:r>
      <w:r w:rsidR="00582136">
        <w:rPr>
          <w:rFonts w:ascii="Calibri" w:hAnsi="Calibri" w:cs="Calibri"/>
          <w:sz w:val="24"/>
          <w:szCs w:val="24"/>
        </w:rPr>
        <w:t xml:space="preserve">s </w:t>
      </w:r>
      <w:r w:rsidR="00761C72" w:rsidRPr="00761C72">
        <w:rPr>
          <w:rFonts w:ascii="Calibri" w:hAnsi="Calibri" w:cs="Calibri"/>
          <w:sz w:val="24"/>
          <w:szCs w:val="24"/>
        </w:rPr>
        <w:t>využitím objektivních informací. Připomínku mám k a</w:t>
      </w:r>
      <w:r w:rsidR="00F05982" w:rsidRPr="00761C72">
        <w:rPr>
          <w:rFonts w:ascii="Calibri" w:hAnsi="Calibri" w:cs="Calibri"/>
          <w:sz w:val="24"/>
          <w:szCs w:val="24"/>
        </w:rPr>
        <w:t>nalýz</w:t>
      </w:r>
      <w:r w:rsidR="00761C72" w:rsidRPr="00761C72">
        <w:rPr>
          <w:rFonts w:ascii="Calibri" w:hAnsi="Calibri" w:cs="Calibri"/>
          <w:sz w:val="24"/>
          <w:szCs w:val="24"/>
        </w:rPr>
        <w:t>e</w:t>
      </w:r>
      <w:r w:rsidR="00F05982" w:rsidRPr="00761C72">
        <w:rPr>
          <w:rFonts w:ascii="Calibri" w:hAnsi="Calibri" w:cs="Calibri"/>
          <w:sz w:val="24"/>
          <w:szCs w:val="24"/>
        </w:rPr>
        <w:t xml:space="preserve"> online komunikace</w:t>
      </w:r>
      <w:r w:rsidR="00761C72" w:rsidRPr="00761C72">
        <w:rPr>
          <w:rFonts w:ascii="Calibri" w:hAnsi="Calibri" w:cs="Calibri"/>
          <w:sz w:val="24"/>
          <w:szCs w:val="24"/>
        </w:rPr>
        <w:t>, která</w:t>
      </w:r>
      <w:r w:rsidR="00F05982" w:rsidRPr="00761C72">
        <w:rPr>
          <w:rFonts w:ascii="Calibri" w:hAnsi="Calibri" w:cs="Calibri"/>
          <w:sz w:val="24"/>
          <w:szCs w:val="24"/>
        </w:rPr>
        <w:t xml:space="preserve"> je zpracována na podkladě subjektivního hodnocení, tudíž využití závěrů pro návrhovou část je diskutabilní.</w:t>
      </w:r>
    </w:p>
    <w:p w14:paraId="228847C8" w14:textId="2ABA4B16" w:rsidR="00761C72" w:rsidRDefault="00F05982" w:rsidP="00F0598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761C72">
        <w:rPr>
          <w:rFonts w:ascii="Calibri" w:hAnsi="Calibri" w:cs="Calibri"/>
          <w:sz w:val="24"/>
          <w:szCs w:val="24"/>
        </w:rPr>
        <w:t xml:space="preserve">V praktické části je vyhodnocení dotazníkového šetření </w:t>
      </w:r>
      <w:r w:rsidR="00382BCD" w:rsidRPr="00761C72">
        <w:rPr>
          <w:rFonts w:ascii="Calibri" w:hAnsi="Calibri" w:cs="Calibri"/>
          <w:sz w:val="24"/>
          <w:szCs w:val="24"/>
        </w:rPr>
        <w:t>umístěno až na závěr, ale v</w:t>
      </w:r>
      <w:r w:rsidR="00761C72">
        <w:rPr>
          <w:rFonts w:ascii="Calibri" w:hAnsi="Calibri" w:cs="Calibri"/>
          <w:sz w:val="24"/>
          <w:szCs w:val="24"/>
        </w:rPr>
        <w:t>e</w:t>
      </w:r>
      <w:r w:rsidR="00382BCD" w:rsidRPr="00761C72">
        <w:rPr>
          <w:rFonts w:ascii="Calibri" w:hAnsi="Calibri" w:cs="Calibri"/>
          <w:sz w:val="24"/>
          <w:szCs w:val="24"/>
        </w:rPr>
        <w:t> SWOT analýze (která je uvedena v předešlé kapitole) jsou již závěry uvedeny. Logicky by tedy bylo vhodné kapitoly zaměnit a SWOT analýzu uvést závěrem praktické části.</w:t>
      </w:r>
      <w:r w:rsidR="00761C72">
        <w:rPr>
          <w:rFonts w:ascii="Calibri" w:hAnsi="Calibri" w:cs="Calibri"/>
          <w:sz w:val="24"/>
          <w:szCs w:val="24"/>
        </w:rPr>
        <w:t xml:space="preserve"> </w:t>
      </w:r>
    </w:p>
    <w:p w14:paraId="74C7C22E" w14:textId="77777777" w:rsidR="00761C72" w:rsidRDefault="00761C72" w:rsidP="00761C7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Závěrem praktické části jsou formulována východiska pro projektovou část pouze z dotazníkového šetření, východiska z ostatních analýz nejsou formulována.  </w:t>
      </w:r>
      <w:r w:rsidR="00382BCD" w:rsidRPr="00761C72">
        <w:rPr>
          <w:rFonts w:ascii="Calibri" w:hAnsi="Calibri" w:cs="Calibri"/>
          <w:sz w:val="24"/>
          <w:szCs w:val="24"/>
        </w:rPr>
        <w:t xml:space="preserve"> </w:t>
      </w:r>
      <w:r w:rsidR="00F05982" w:rsidRPr="00761C72">
        <w:rPr>
          <w:rFonts w:ascii="Calibri" w:hAnsi="Calibri" w:cs="Calibri"/>
          <w:sz w:val="24"/>
          <w:szCs w:val="24"/>
        </w:rPr>
        <w:t xml:space="preserve"> </w:t>
      </w:r>
    </w:p>
    <w:p w14:paraId="6D9E1C77" w14:textId="0D8ADFCB" w:rsidR="007B52B4" w:rsidRPr="00761C72" w:rsidRDefault="00761C72" w:rsidP="00761C7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formální připomínky: </w:t>
      </w:r>
      <w:r w:rsidR="007B52B4" w:rsidRPr="00761C72">
        <w:rPr>
          <w:rFonts w:ascii="Calibri" w:hAnsi="Calibri" w:cs="Calibri"/>
          <w:sz w:val="24"/>
          <w:szCs w:val="24"/>
        </w:rPr>
        <w:t>drobné překlepy v textu, zbytečné číslování podkapitol (7.1.1, 7.2.1, celá kapitola 6)</w:t>
      </w:r>
    </w:p>
    <w:p w14:paraId="2B9F8293" w14:textId="77777777" w:rsidR="00582136" w:rsidRDefault="00582136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1AD24260" w14:textId="77777777" w:rsidR="00582136" w:rsidRDefault="00582136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39CA23F5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  <w:r w:rsidR="00761C72">
        <w:rPr>
          <w:rFonts w:ascii="Calibri" w:hAnsi="Calibri" w:cs="Calibri"/>
          <w:b/>
          <w:sz w:val="24"/>
          <w:szCs w:val="24"/>
        </w:rPr>
        <w:t>nepokládám</w:t>
      </w:r>
    </w:p>
    <w:p w14:paraId="53724679" w14:textId="77777777" w:rsidR="00582136" w:rsidRDefault="0058213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7FCF6C14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58213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6745BC31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82136">
        <w:rPr>
          <w:rFonts w:ascii="Calibri" w:hAnsi="Calibri" w:cs="Calibri"/>
          <w:sz w:val="24"/>
          <w:szCs w:val="24"/>
        </w:rPr>
        <w:t xml:space="preserve">    9.5.2024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bookmarkStart w:id="61" w:name="_GoBack"/>
      <w:bookmarkEnd w:id="61"/>
      <w:r w:rsidR="00C03D73">
        <w:rPr>
          <w:rFonts w:ascii="Calibri" w:hAnsi="Calibri" w:cs="Calibri"/>
          <w:b/>
          <w:sz w:val="24"/>
          <w:szCs w:val="24"/>
        </w:rPr>
        <w:t>Radomila Soukalová PhD,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B05EB"/>
    <w:multiLevelType w:val="hybridMultilevel"/>
    <w:tmpl w:val="E0720B7C"/>
    <w:lvl w:ilvl="0" w:tplc="8DC080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830D0"/>
    <w:multiLevelType w:val="hybridMultilevel"/>
    <w:tmpl w:val="FA30B382"/>
    <w:lvl w:ilvl="0" w:tplc="CDE2CF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2BCD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82136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1C72"/>
    <w:rsid w:val="00766DB7"/>
    <w:rsid w:val="00766FD3"/>
    <w:rsid w:val="00770B81"/>
    <w:rsid w:val="0078615E"/>
    <w:rsid w:val="007A7155"/>
    <w:rsid w:val="007A7D7A"/>
    <w:rsid w:val="007B52B4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3D73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5982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7B5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174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Radomila Soukalová</cp:lastModifiedBy>
  <cp:revision>4</cp:revision>
  <cp:lastPrinted>2010-04-15T13:27:00Z</cp:lastPrinted>
  <dcterms:created xsi:type="dcterms:W3CDTF">2024-03-07T09:40:00Z</dcterms:created>
  <dcterms:modified xsi:type="dcterms:W3CDTF">2024-05-09T13:25:00Z</dcterms:modified>
</cp:coreProperties>
</file>