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D01B7A" w:rsidRDefault="00D01B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Jakub G</w:t>
            </w:r>
            <w:r>
              <w:rPr>
                <w:sz w:val="22"/>
                <w:szCs w:val="22"/>
                <w:lang w:val="de-DE"/>
              </w:rPr>
              <w:t>ü</w:t>
            </w:r>
            <w:proofErr w:type="spellStart"/>
            <w:r>
              <w:rPr>
                <w:sz w:val="22"/>
                <w:szCs w:val="22"/>
              </w:rPr>
              <w:t>rtler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01B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Pracovně – životní rovnováha sociálních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319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319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01B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12F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512F56" w:rsidRDefault="00512F56" w:rsidP="00512F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téma práce</w:t>
            </w:r>
          </w:p>
          <w:p w:rsidR="00512F56" w:rsidRDefault="00512F56" w:rsidP="00512F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práci s cizojazyčnými zdroji </w:t>
            </w:r>
            <w:r w:rsidR="00C34FDA">
              <w:rPr>
                <w:sz w:val="22"/>
                <w:szCs w:val="22"/>
              </w:rPr>
              <w:t xml:space="preserve">v hojném počtu </w:t>
            </w:r>
            <w:r>
              <w:rPr>
                <w:sz w:val="22"/>
                <w:szCs w:val="22"/>
              </w:rPr>
              <w:t>včetně dotazníku</w:t>
            </w:r>
          </w:p>
          <w:p w:rsidR="00512F56" w:rsidRDefault="00512F56" w:rsidP="00512F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Kvalitní teoretická část, jak vztahující se k pracovníkům na obecních úřadech, tak jednotlivé složky podílející se na rovnováze</w:t>
            </w:r>
          </w:p>
          <w:p w:rsidR="00512F56" w:rsidRDefault="00512F56" w:rsidP="00512F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Vysoké množství respondentů</w:t>
            </w:r>
          </w:p>
          <w:p w:rsidR="00C34FDA" w:rsidRDefault="00C34FDA" w:rsidP="00512F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Hledání vhodného standardizovaného nástroje</w:t>
            </w:r>
          </w:p>
          <w:p w:rsidR="00512F56" w:rsidRDefault="00512F56" w:rsidP="00512F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Důsledné srovnávání s vyhodnocováním dotazníku v jiných výzkumech na celém světě</w:t>
            </w:r>
          </w:p>
          <w:p w:rsidR="00512F56" w:rsidRDefault="00512F56" w:rsidP="00512F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Diskuse opět propojena na výzkumy ze světa</w:t>
            </w:r>
          </w:p>
          <w:p w:rsidR="00C34FDA" w:rsidRDefault="00C34FDA" w:rsidP="00C3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C34FDA" w:rsidRDefault="00C34FDA" w:rsidP="00C34FD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Členěné práce v obsahu</w:t>
            </w:r>
          </w:p>
          <w:p w:rsidR="00B411DB" w:rsidRPr="00C34FDA" w:rsidRDefault="00C34FDA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34FDA">
              <w:rPr>
                <w:sz w:val="22"/>
                <w:szCs w:val="22"/>
              </w:rPr>
              <w:t>Drobné chybky v gramatice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34F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vás u výsledků nejvíce překvapilo?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319FB">
              <w:rPr>
                <w:sz w:val="22"/>
                <w:szCs w:val="22"/>
              </w:rPr>
              <w:t xml:space="preserve"> 19. dubna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E54" w:rsidRDefault="00E60E54">
      <w:r>
        <w:separator/>
      </w:r>
    </w:p>
  </w:endnote>
  <w:endnote w:type="continuationSeparator" w:id="0">
    <w:p w:rsidR="00E60E54" w:rsidRDefault="00E6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E54" w:rsidRDefault="00E60E54">
      <w:r>
        <w:separator/>
      </w:r>
    </w:p>
  </w:footnote>
  <w:footnote w:type="continuationSeparator" w:id="0">
    <w:p w:rsidR="00E60E54" w:rsidRDefault="00E60E5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632B8"/>
    <w:multiLevelType w:val="hybridMultilevel"/>
    <w:tmpl w:val="9D28A3C2"/>
    <w:lvl w:ilvl="0" w:tplc="6DB05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E4"/>
    <w:rsid w:val="00362AB0"/>
    <w:rsid w:val="003F5DA2"/>
    <w:rsid w:val="00512982"/>
    <w:rsid w:val="00512F56"/>
    <w:rsid w:val="00514664"/>
    <w:rsid w:val="00526D47"/>
    <w:rsid w:val="0055255D"/>
    <w:rsid w:val="005C219A"/>
    <w:rsid w:val="006847E2"/>
    <w:rsid w:val="0070056B"/>
    <w:rsid w:val="008A600F"/>
    <w:rsid w:val="009319FB"/>
    <w:rsid w:val="00A72E5D"/>
    <w:rsid w:val="00B04A93"/>
    <w:rsid w:val="00B411DB"/>
    <w:rsid w:val="00BA3203"/>
    <w:rsid w:val="00C34FDA"/>
    <w:rsid w:val="00C50B27"/>
    <w:rsid w:val="00CC557C"/>
    <w:rsid w:val="00D01B7A"/>
    <w:rsid w:val="00DC1BF5"/>
    <w:rsid w:val="00E259E4"/>
    <w:rsid w:val="00E60E54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3CE9C-5E84-4C53-8B62-19081617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12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PRÁCE_2022.dotx</Template>
  <TotalTime>23</TotalTime>
  <Pages>1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4</cp:revision>
  <cp:lastPrinted>2012-04-25T08:21:00Z</cp:lastPrinted>
  <dcterms:created xsi:type="dcterms:W3CDTF">2024-04-19T08:16:00Z</dcterms:created>
  <dcterms:modified xsi:type="dcterms:W3CDTF">2024-04-19T08:38:00Z</dcterms:modified>
</cp:coreProperties>
</file>