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4082"/>
        <w:gridCol w:w="3185"/>
        <w:gridCol w:w="477"/>
        <w:gridCol w:w="469"/>
        <w:gridCol w:w="469"/>
        <w:gridCol w:w="385"/>
        <w:gridCol w:w="362"/>
        <w:gridCol w:w="348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3B332E">
        <w:tc>
          <w:tcPr>
            <w:tcW w:w="2087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2913" w:type="pct"/>
            <w:gridSpan w:val="7"/>
          </w:tcPr>
          <w:p w:rsidR="00002BCA" w:rsidRPr="00263656" w:rsidRDefault="003B332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Kateřina </w:t>
            </w:r>
            <w:proofErr w:type="spellStart"/>
            <w:r>
              <w:rPr>
                <w:rFonts w:ascii="Arial" w:hAnsi="Arial" w:cs="Arial"/>
              </w:rPr>
              <w:t>Ocetková</w:t>
            </w:r>
            <w:proofErr w:type="spellEnd"/>
          </w:p>
        </w:tc>
      </w:tr>
      <w:tr w:rsidR="00002BCA" w:rsidRPr="00263656" w:rsidTr="003B332E">
        <w:tc>
          <w:tcPr>
            <w:tcW w:w="2087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2913" w:type="pct"/>
            <w:gridSpan w:val="7"/>
          </w:tcPr>
          <w:p w:rsidR="00002BCA" w:rsidRPr="00263656" w:rsidRDefault="003B332E" w:rsidP="003B332E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3B332E">
              <w:rPr>
                <w:rFonts w:ascii="Arial" w:hAnsi="Arial" w:cs="Arial"/>
              </w:rPr>
              <w:t>Rozvoj hudebnosti dětí předškolního věku prostřednictvím instrumentálních činností</w:t>
            </w:r>
          </w:p>
        </w:tc>
      </w:tr>
      <w:tr w:rsidR="00C8605E" w:rsidRPr="00263656" w:rsidTr="003B332E">
        <w:tc>
          <w:tcPr>
            <w:tcW w:w="2087" w:type="pct"/>
          </w:tcPr>
          <w:p w:rsidR="00C8605E" w:rsidRPr="00263656" w:rsidRDefault="00C8605E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913" w:type="pct"/>
            <w:gridSpan w:val="7"/>
          </w:tcPr>
          <w:p w:rsidR="00C8605E" w:rsidRPr="00263656" w:rsidRDefault="00C8605E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</w:t>
            </w:r>
            <w:proofErr w:type="spellStart"/>
            <w:r>
              <w:rPr>
                <w:rFonts w:ascii="Arial" w:hAnsi="Arial" w:cs="Arial"/>
              </w:rPr>
              <w:t>Jelénková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C8605E" w:rsidRPr="00263656" w:rsidTr="003B332E">
        <w:tc>
          <w:tcPr>
            <w:tcW w:w="2087" w:type="pct"/>
          </w:tcPr>
          <w:p w:rsidR="00C8605E" w:rsidRPr="00263656" w:rsidRDefault="00C8605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2913" w:type="pct"/>
            <w:gridSpan w:val="7"/>
          </w:tcPr>
          <w:p w:rsidR="00C8605E" w:rsidRPr="00263656" w:rsidRDefault="00C8605E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002BCA" w:rsidRPr="00263656" w:rsidTr="003B332E">
        <w:tc>
          <w:tcPr>
            <w:tcW w:w="2087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2913" w:type="pct"/>
            <w:gridSpan w:val="7"/>
          </w:tcPr>
          <w:p w:rsidR="00002BCA" w:rsidRPr="00263656" w:rsidRDefault="00C8605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02BCA" w:rsidRPr="00263656" w:rsidTr="003B332E">
        <w:tc>
          <w:tcPr>
            <w:tcW w:w="2087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13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3B332E" w:rsidRPr="00263656" w:rsidTr="0026364B">
        <w:tc>
          <w:tcPr>
            <w:tcW w:w="3716" w:type="pct"/>
            <w:gridSpan w:val="2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3B332E" w:rsidRPr="00263656" w:rsidTr="0026364B">
        <w:tc>
          <w:tcPr>
            <w:tcW w:w="3716" w:type="pct"/>
            <w:gridSpan w:val="2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B332E" w:rsidRPr="00263656" w:rsidRDefault="009048E2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3B332E" w:rsidRPr="00263656" w:rsidTr="0026364B">
        <w:tc>
          <w:tcPr>
            <w:tcW w:w="3716" w:type="pct"/>
            <w:gridSpan w:val="2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3B332E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3B332E" w:rsidRPr="00263656" w:rsidRDefault="003B332E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3B332E" w:rsidRPr="00263656" w:rsidTr="0026364B">
        <w:tc>
          <w:tcPr>
            <w:tcW w:w="3716" w:type="pct"/>
            <w:gridSpan w:val="2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3B332E" w:rsidRPr="00263656" w:rsidTr="0026364B">
        <w:tc>
          <w:tcPr>
            <w:tcW w:w="3716" w:type="pct"/>
            <w:gridSpan w:val="2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B332E" w:rsidRPr="00263656" w:rsidRDefault="00747F60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3B332E" w:rsidRPr="00263656" w:rsidTr="0026364B">
        <w:tc>
          <w:tcPr>
            <w:tcW w:w="3716" w:type="pct"/>
            <w:gridSpan w:val="2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3B332E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3B332E" w:rsidRPr="00263656" w:rsidRDefault="003B332E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3B332E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3B332E" w:rsidRPr="00263656" w:rsidRDefault="003B332E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3B332E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CD22EF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3B332E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9615CD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3B332E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3B332E" w:rsidRPr="00263656" w:rsidRDefault="003B332E" w:rsidP="004F2F3A">
            <w:pPr>
              <w:rPr>
                <w:rFonts w:ascii="Arial" w:hAnsi="Arial" w:cs="Arial"/>
              </w:rPr>
            </w:pPr>
            <w:bookmarkStart w:id="0" w:name="_GoBack"/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3B332E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3B332E" w:rsidRPr="00263656" w:rsidRDefault="003B332E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3B332E" w:rsidRPr="00263656" w:rsidTr="0026364B">
        <w:tc>
          <w:tcPr>
            <w:tcW w:w="3716" w:type="pct"/>
            <w:gridSpan w:val="2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B332E" w:rsidRPr="00263656" w:rsidRDefault="009048E2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3B332E" w:rsidRPr="00263656" w:rsidTr="0026364B">
        <w:tc>
          <w:tcPr>
            <w:tcW w:w="3716" w:type="pct"/>
            <w:gridSpan w:val="2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B332E" w:rsidRPr="00263656" w:rsidRDefault="009048E2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3B332E" w:rsidRPr="00263656" w:rsidTr="0026364B">
        <w:tc>
          <w:tcPr>
            <w:tcW w:w="3716" w:type="pct"/>
            <w:gridSpan w:val="2"/>
          </w:tcPr>
          <w:p w:rsidR="003B332E" w:rsidRPr="00263656" w:rsidRDefault="003B332E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3B332E" w:rsidRPr="00263656" w:rsidRDefault="003B332E" w:rsidP="0020627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B332E" w:rsidRPr="00263656" w:rsidRDefault="003B332E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3F79B6" w:rsidRDefault="003F79B6" w:rsidP="00DA11E6">
            <w:pPr>
              <w:rPr>
                <w:rFonts w:ascii="Arial" w:hAnsi="Arial" w:cs="Arial"/>
                <w:b/>
              </w:rPr>
            </w:pPr>
          </w:p>
          <w:p w:rsidR="00EB4C2F" w:rsidRPr="00326013" w:rsidRDefault="00002BCA" w:rsidP="00326013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CD22EF" w:rsidRDefault="00CD22EF" w:rsidP="00EB4C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</w:t>
            </w:r>
            <w:r w:rsidR="00EB4C2F">
              <w:rPr>
                <w:rFonts w:ascii="Arial" w:hAnsi="Arial" w:cs="Arial"/>
              </w:rPr>
              <w:t xml:space="preserve"> se v bakalářské práci zaměřuje na </w:t>
            </w:r>
            <w:r>
              <w:rPr>
                <w:rFonts w:ascii="Arial" w:hAnsi="Arial" w:cs="Arial"/>
              </w:rPr>
              <w:t>hudební činnosti</w:t>
            </w:r>
            <w:r w:rsidR="00EB4C2F">
              <w:rPr>
                <w:rFonts w:ascii="Arial" w:hAnsi="Arial" w:cs="Arial"/>
              </w:rPr>
              <w:t xml:space="preserve"> v</w:t>
            </w:r>
            <w:r w:rsidR="00CF3098">
              <w:rPr>
                <w:rFonts w:ascii="Arial" w:hAnsi="Arial" w:cs="Arial"/>
              </w:rPr>
              <w:t> mateřské škole</w:t>
            </w:r>
            <w:r>
              <w:rPr>
                <w:rFonts w:ascii="Arial" w:hAnsi="Arial" w:cs="Arial"/>
              </w:rPr>
              <w:t>, konkrétně na činnosti ins</w:t>
            </w:r>
            <w:r w:rsidR="00326013">
              <w:rPr>
                <w:rFonts w:ascii="Arial" w:hAnsi="Arial" w:cs="Arial"/>
              </w:rPr>
              <w:t xml:space="preserve">trumentální. Jejím úkolem bylo předložit </w:t>
            </w:r>
            <w:r w:rsidR="005511B5">
              <w:rPr>
                <w:rFonts w:ascii="Arial" w:hAnsi="Arial" w:cs="Arial"/>
              </w:rPr>
              <w:t xml:space="preserve">praktické náměty </w:t>
            </w:r>
            <w:r w:rsidR="00CF3098">
              <w:rPr>
                <w:rFonts w:ascii="Arial" w:hAnsi="Arial" w:cs="Arial"/>
              </w:rPr>
              <w:br/>
            </w:r>
            <w:r w:rsidR="005511B5">
              <w:rPr>
                <w:rFonts w:ascii="Arial" w:hAnsi="Arial" w:cs="Arial"/>
              </w:rPr>
              <w:t>na využívání hudebních nástrojů v MŠ a</w:t>
            </w:r>
            <w:r w:rsidR="00326013">
              <w:rPr>
                <w:rFonts w:ascii="Arial" w:hAnsi="Arial" w:cs="Arial"/>
              </w:rPr>
              <w:t xml:space="preserve"> sledovat</w:t>
            </w:r>
            <w:r w:rsidR="00EB4C2F">
              <w:rPr>
                <w:rFonts w:ascii="Arial" w:hAnsi="Arial" w:cs="Arial"/>
              </w:rPr>
              <w:t xml:space="preserve"> při tom rozvíjení</w:t>
            </w:r>
            <w:r w:rsidR="00EB4C2F" w:rsidRPr="0041785D">
              <w:rPr>
                <w:rFonts w:ascii="Arial" w:hAnsi="Arial" w:cs="Arial"/>
              </w:rPr>
              <w:t xml:space="preserve"> hudeb</w:t>
            </w:r>
            <w:r w:rsidR="00EB4C2F">
              <w:rPr>
                <w:rFonts w:ascii="Arial" w:hAnsi="Arial" w:cs="Arial"/>
              </w:rPr>
              <w:t>nosti dětí předškolního věku.</w:t>
            </w:r>
          </w:p>
          <w:p w:rsidR="00CD22EF" w:rsidRPr="00001E79" w:rsidRDefault="00EB4C2F" w:rsidP="00EB4C2F">
            <w:pPr>
              <w:jc w:val="both"/>
              <w:rPr>
                <w:rFonts w:ascii="Arial" w:hAnsi="Arial" w:cs="Arial"/>
              </w:rPr>
            </w:pPr>
            <w:r w:rsidRPr="00FC466D">
              <w:rPr>
                <w:rFonts w:ascii="Arial" w:hAnsi="Arial" w:cs="Arial"/>
              </w:rPr>
              <w:t>Čtenář má před sebou přehledně členěný text, kapitoly na</w:t>
            </w:r>
            <w:r w:rsidR="00873D70">
              <w:rPr>
                <w:rFonts w:ascii="Arial" w:hAnsi="Arial" w:cs="Arial"/>
              </w:rPr>
              <w:t xml:space="preserve"> sebe logicky navazují. </w:t>
            </w:r>
            <w:r w:rsidR="00CF3098">
              <w:rPr>
                <w:rFonts w:ascii="Arial" w:hAnsi="Arial" w:cs="Arial"/>
              </w:rPr>
              <w:br/>
            </w:r>
            <w:r w:rsidR="00E20B42">
              <w:rPr>
                <w:rFonts w:ascii="Arial" w:hAnsi="Arial" w:cs="Arial"/>
              </w:rPr>
              <w:t>Po odborné</w:t>
            </w:r>
            <w:r w:rsidR="00873D70">
              <w:rPr>
                <w:rFonts w:ascii="Arial" w:hAnsi="Arial" w:cs="Arial"/>
              </w:rPr>
              <w:t xml:space="preserve"> a</w:t>
            </w:r>
            <w:r w:rsidR="00E20B42">
              <w:rPr>
                <w:rFonts w:ascii="Arial" w:hAnsi="Arial" w:cs="Arial"/>
              </w:rPr>
              <w:t xml:space="preserve"> gramatické</w:t>
            </w:r>
            <w:r w:rsidRPr="00FC466D">
              <w:rPr>
                <w:rFonts w:ascii="Arial" w:hAnsi="Arial" w:cs="Arial"/>
              </w:rPr>
              <w:t xml:space="preserve"> </w:t>
            </w:r>
            <w:r w:rsidR="00E20B42">
              <w:rPr>
                <w:rFonts w:ascii="Arial" w:hAnsi="Arial" w:cs="Arial"/>
              </w:rPr>
              <w:t>stránce</w:t>
            </w:r>
            <w:r w:rsidR="00873D70">
              <w:rPr>
                <w:rFonts w:ascii="Arial" w:hAnsi="Arial" w:cs="Arial"/>
              </w:rPr>
              <w:t xml:space="preserve"> je </w:t>
            </w:r>
            <w:r w:rsidR="00E20B42">
              <w:rPr>
                <w:rFonts w:ascii="Arial" w:hAnsi="Arial" w:cs="Arial"/>
              </w:rPr>
              <w:t xml:space="preserve">text </w:t>
            </w:r>
            <w:r w:rsidR="00873D70">
              <w:rPr>
                <w:rFonts w:ascii="Arial" w:hAnsi="Arial" w:cs="Arial"/>
              </w:rPr>
              <w:t>na slu</w:t>
            </w:r>
            <w:r w:rsidR="00CF3098">
              <w:rPr>
                <w:rFonts w:ascii="Arial" w:hAnsi="Arial" w:cs="Arial"/>
              </w:rPr>
              <w:t>šné úrovni, stylistické zpracování</w:t>
            </w:r>
            <w:r w:rsidR="00873D70">
              <w:rPr>
                <w:rFonts w:ascii="Arial" w:hAnsi="Arial" w:cs="Arial"/>
              </w:rPr>
              <w:t xml:space="preserve"> </w:t>
            </w:r>
            <w:r w:rsidR="00CF3098">
              <w:rPr>
                <w:rFonts w:ascii="Arial" w:hAnsi="Arial" w:cs="Arial"/>
              </w:rPr>
              <w:t xml:space="preserve">je </w:t>
            </w:r>
            <w:r w:rsidR="00873D70">
              <w:rPr>
                <w:rFonts w:ascii="Arial" w:hAnsi="Arial" w:cs="Arial"/>
              </w:rPr>
              <w:t xml:space="preserve">slabší, často se vyskytují poněkud neobratné formulace. </w:t>
            </w:r>
            <w:r w:rsidR="00683B4C">
              <w:rPr>
                <w:rFonts w:ascii="Arial" w:hAnsi="Arial" w:cs="Arial"/>
              </w:rPr>
              <w:t>Tabulky a zejména obráz</w:t>
            </w:r>
            <w:r>
              <w:rPr>
                <w:rFonts w:ascii="Arial" w:hAnsi="Arial" w:cs="Arial"/>
              </w:rPr>
              <w:t xml:space="preserve">ky vhodně doplňují text a přispívají k přehlednosti. </w:t>
            </w:r>
            <w:r w:rsidR="00CD22E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úvodu</w:t>
            </w:r>
            <w:r w:rsidRPr="00FC466D">
              <w:rPr>
                <w:rFonts w:ascii="Arial" w:hAnsi="Arial" w:cs="Arial"/>
              </w:rPr>
              <w:t xml:space="preserve"> </w:t>
            </w:r>
            <w:r w:rsidR="00873D70">
              <w:rPr>
                <w:rFonts w:ascii="Arial" w:hAnsi="Arial" w:cs="Arial"/>
              </w:rPr>
              <w:t>je</w:t>
            </w:r>
            <w:r w:rsidR="00CD22EF">
              <w:rPr>
                <w:rFonts w:ascii="Arial" w:hAnsi="Arial" w:cs="Arial"/>
              </w:rPr>
              <w:t xml:space="preserve"> nastíněn cíl teoretické</w:t>
            </w:r>
            <w:r w:rsidRPr="00FC466D">
              <w:rPr>
                <w:rFonts w:ascii="Arial" w:hAnsi="Arial" w:cs="Arial"/>
              </w:rPr>
              <w:t xml:space="preserve"> části</w:t>
            </w:r>
            <w:r w:rsidR="00CF3098">
              <w:rPr>
                <w:rFonts w:ascii="Arial" w:hAnsi="Arial" w:cs="Arial"/>
              </w:rPr>
              <w:t>, cíle praktické části</w:t>
            </w:r>
            <w:r w:rsidR="00856850">
              <w:rPr>
                <w:rFonts w:ascii="Arial" w:hAnsi="Arial" w:cs="Arial"/>
              </w:rPr>
              <w:t xml:space="preserve"> jsou pak vymezeny v kap. 5.1.</w:t>
            </w:r>
          </w:p>
          <w:p w:rsidR="00CD0905" w:rsidRDefault="00EB4C2F" w:rsidP="00EB4C2F">
            <w:pPr>
              <w:jc w:val="both"/>
              <w:rPr>
                <w:rFonts w:ascii="Arial" w:hAnsi="Arial" w:cs="Arial"/>
              </w:rPr>
            </w:pPr>
            <w:r w:rsidRPr="00001E79">
              <w:rPr>
                <w:rFonts w:ascii="Arial" w:hAnsi="Arial" w:cs="Arial"/>
              </w:rPr>
              <w:t>V</w:t>
            </w:r>
            <w:r w:rsidR="00873D70">
              <w:rPr>
                <w:rFonts w:ascii="Arial" w:hAnsi="Arial" w:cs="Arial"/>
              </w:rPr>
              <w:t> prvních dvou kapitolách</w:t>
            </w:r>
            <w:r>
              <w:rPr>
                <w:rFonts w:ascii="Arial" w:hAnsi="Arial" w:cs="Arial"/>
              </w:rPr>
              <w:t xml:space="preserve"> teoretické části jsou</w:t>
            </w:r>
            <w:r w:rsidRPr="00001E79">
              <w:rPr>
                <w:rFonts w:ascii="Arial" w:hAnsi="Arial" w:cs="Arial"/>
              </w:rPr>
              <w:t xml:space="preserve"> popsány stěžejní pojmy, vše vhodně nejprve od roviny obecné, přes konkretizaci a vytyčení specifik potřebných pro tuto práci.</w:t>
            </w:r>
            <w:r w:rsidR="00E018F0">
              <w:rPr>
                <w:rFonts w:ascii="Arial" w:hAnsi="Arial" w:cs="Arial"/>
              </w:rPr>
              <w:t xml:space="preserve"> </w:t>
            </w:r>
            <w:r w:rsidR="00873D70">
              <w:rPr>
                <w:rFonts w:ascii="Arial" w:hAnsi="Arial" w:cs="Arial"/>
              </w:rPr>
              <w:t>Ve 3</w:t>
            </w:r>
            <w:r w:rsidR="00A60E3D">
              <w:rPr>
                <w:rFonts w:ascii="Arial" w:hAnsi="Arial" w:cs="Arial"/>
              </w:rPr>
              <w:t xml:space="preserve">. kap. autorka </w:t>
            </w:r>
            <w:r w:rsidR="0060387A">
              <w:rPr>
                <w:rFonts w:ascii="Arial" w:hAnsi="Arial" w:cs="Arial"/>
              </w:rPr>
              <w:t xml:space="preserve">vcelku zdařile </w:t>
            </w:r>
            <w:r w:rsidR="00A60E3D">
              <w:rPr>
                <w:rFonts w:ascii="Arial" w:hAnsi="Arial" w:cs="Arial"/>
              </w:rPr>
              <w:t xml:space="preserve">reflektuje problematiku v RVP PV. Zaměřuje se konkrétně na to, jak je možné prostřednictvím instrumentálních činností </w:t>
            </w:r>
            <w:r>
              <w:rPr>
                <w:rFonts w:ascii="Arial" w:hAnsi="Arial" w:cs="Arial"/>
              </w:rPr>
              <w:t xml:space="preserve">přispívat </w:t>
            </w:r>
            <w:r>
              <w:rPr>
                <w:rFonts w:ascii="Arial" w:hAnsi="Arial" w:cs="Arial"/>
              </w:rPr>
              <w:lastRenderedPageBreak/>
              <w:t xml:space="preserve">k rozvíjení dětí PV v rámci každé z pěti vzdělávacích oblastí. </w:t>
            </w:r>
            <w:r w:rsidR="000B5004">
              <w:rPr>
                <w:rFonts w:ascii="Arial" w:hAnsi="Arial" w:cs="Arial"/>
              </w:rPr>
              <w:t>K</w:t>
            </w:r>
            <w:r w:rsidR="00172299">
              <w:rPr>
                <w:rFonts w:ascii="Arial" w:hAnsi="Arial" w:cs="Arial"/>
              </w:rPr>
              <w:t>ap.</w:t>
            </w:r>
            <w:r w:rsidRPr="003B6520">
              <w:rPr>
                <w:rFonts w:ascii="Arial" w:hAnsi="Arial" w:cs="Arial"/>
              </w:rPr>
              <w:t xml:space="preserve"> 3.</w:t>
            </w:r>
            <w:r w:rsidR="00172299">
              <w:rPr>
                <w:rFonts w:ascii="Arial" w:hAnsi="Arial" w:cs="Arial"/>
              </w:rPr>
              <w:t>2</w:t>
            </w:r>
            <w:r w:rsidR="000B5004">
              <w:rPr>
                <w:rFonts w:ascii="Arial" w:hAnsi="Arial" w:cs="Arial"/>
              </w:rPr>
              <w:t>, kde</w:t>
            </w:r>
            <w:r w:rsidR="00172299">
              <w:rPr>
                <w:rFonts w:ascii="Arial" w:hAnsi="Arial" w:cs="Arial"/>
              </w:rPr>
              <w:t xml:space="preserve"> se autorka snaží</w:t>
            </w:r>
            <w:r>
              <w:rPr>
                <w:rFonts w:ascii="Arial" w:hAnsi="Arial" w:cs="Arial"/>
              </w:rPr>
              <w:t xml:space="preserve"> </w:t>
            </w:r>
            <w:r w:rsidRPr="00E0571C">
              <w:rPr>
                <w:rFonts w:ascii="Arial" w:hAnsi="Arial" w:cs="Arial"/>
              </w:rPr>
              <w:t>vystihnout</w:t>
            </w:r>
            <w:r w:rsidR="00172299">
              <w:rPr>
                <w:rFonts w:ascii="Arial" w:hAnsi="Arial" w:cs="Arial"/>
              </w:rPr>
              <w:t xml:space="preserve"> </w:t>
            </w:r>
            <w:r w:rsidR="000B5004">
              <w:rPr>
                <w:rFonts w:ascii="Arial" w:hAnsi="Arial" w:cs="Arial"/>
              </w:rPr>
              <w:t>proces rozvíjení</w:t>
            </w:r>
            <w:r w:rsidR="00172299">
              <w:rPr>
                <w:rFonts w:ascii="Arial" w:hAnsi="Arial" w:cs="Arial"/>
              </w:rPr>
              <w:t xml:space="preserve"> hudebnosti</w:t>
            </w:r>
            <w:r w:rsidR="000B5004">
              <w:rPr>
                <w:rFonts w:ascii="Arial" w:hAnsi="Arial" w:cs="Arial"/>
              </w:rPr>
              <w:t xml:space="preserve"> prostřednictvím instrumentálních činností, </w:t>
            </w:r>
            <w:r w:rsidR="00CF3098">
              <w:rPr>
                <w:rFonts w:ascii="Arial" w:hAnsi="Arial" w:cs="Arial"/>
              </w:rPr>
              <w:br/>
            </w:r>
            <w:r w:rsidR="000B5004">
              <w:rPr>
                <w:rFonts w:ascii="Arial" w:hAnsi="Arial" w:cs="Arial"/>
              </w:rPr>
              <w:t>by zasloužila hlubší rozpracování.</w:t>
            </w:r>
            <w:r w:rsidR="00A0354E">
              <w:rPr>
                <w:rFonts w:ascii="Arial" w:hAnsi="Arial" w:cs="Arial"/>
              </w:rPr>
              <w:t xml:space="preserve"> </w:t>
            </w:r>
            <w:r w:rsidR="00007DC9">
              <w:rPr>
                <w:rFonts w:ascii="Arial" w:hAnsi="Arial" w:cs="Arial"/>
              </w:rPr>
              <w:t xml:space="preserve">4. kap. o hudebních nástrojích nejčastěji využívaných v MŠ působí poněkud obligátně, ale rozumím tomu, že </w:t>
            </w:r>
            <w:r w:rsidR="00AC1368">
              <w:rPr>
                <w:rFonts w:ascii="Arial" w:hAnsi="Arial" w:cs="Arial"/>
              </w:rPr>
              <w:t xml:space="preserve">autorka </w:t>
            </w:r>
            <w:r w:rsidR="00CF3098">
              <w:rPr>
                <w:rFonts w:ascii="Arial" w:hAnsi="Arial" w:cs="Arial"/>
              </w:rPr>
              <w:t xml:space="preserve">se zde zaměřuje zejména na ty </w:t>
            </w:r>
            <w:proofErr w:type="spellStart"/>
            <w:r w:rsidR="00CF3098">
              <w:rPr>
                <w:rFonts w:ascii="Arial" w:hAnsi="Arial" w:cs="Arial"/>
              </w:rPr>
              <w:t>hud</w:t>
            </w:r>
            <w:proofErr w:type="spellEnd"/>
            <w:r w:rsidR="00CF3098">
              <w:rPr>
                <w:rFonts w:ascii="Arial" w:hAnsi="Arial" w:cs="Arial"/>
              </w:rPr>
              <w:t>. nástroje</w:t>
            </w:r>
            <w:r w:rsidR="00AC1368">
              <w:rPr>
                <w:rFonts w:ascii="Arial" w:hAnsi="Arial" w:cs="Arial"/>
              </w:rPr>
              <w:t>, se kterými pak pracovala v rámci aplikace.</w:t>
            </w:r>
          </w:p>
          <w:p w:rsidR="00747F60" w:rsidRPr="00001E79" w:rsidRDefault="00EB4C2F" w:rsidP="00EB4C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je využito dost</w:t>
            </w:r>
            <w:r w:rsidR="00E67B61">
              <w:rPr>
                <w:rFonts w:ascii="Arial" w:hAnsi="Arial" w:cs="Arial"/>
              </w:rPr>
              <w:t>ačující množství zdrojů (</w:t>
            </w:r>
            <w:r w:rsidR="00A0354E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, z toho </w:t>
            </w:r>
            <w:r w:rsidR="00A0354E">
              <w:rPr>
                <w:rFonts w:ascii="Arial" w:hAnsi="Arial" w:cs="Arial"/>
              </w:rPr>
              <w:t>je 5</w:t>
            </w:r>
            <w:r>
              <w:rPr>
                <w:rFonts w:ascii="Arial" w:hAnsi="Arial" w:cs="Arial"/>
              </w:rPr>
              <w:t xml:space="preserve"> zahraniční</w:t>
            </w:r>
            <w:r w:rsidR="00A0354E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</w:rPr>
              <w:t>)</w:t>
            </w:r>
            <w:r w:rsidRPr="00001E7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001E79">
              <w:rPr>
                <w:rFonts w:ascii="Arial" w:hAnsi="Arial" w:cs="Arial"/>
              </w:rPr>
              <w:t xml:space="preserve">které jsou precizně citovány podle požadované normy. </w:t>
            </w:r>
            <w:r>
              <w:rPr>
                <w:rFonts w:ascii="Arial" w:hAnsi="Arial" w:cs="Arial"/>
              </w:rPr>
              <w:t xml:space="preserve">Autorka </w:t>
            </w:r>
            <w:r w:rsidR="00BB6500">
              <w:rPr>
                <w:rFonts w:ascii="Arial" w:hAnsi="Arial" w:cs="Arial"/>
              </w:rPr>
              <w:t>dobře pracovala</w:t>
            </w:r>
            <w:r w:rsidRPr="00001E79">
              <w:rPr>
                <w:rFonts w:ascii="Arial" w:hAnsi="Arial" w:cs="Arial"/>
              </w:rPr>
              <w:t xml:space="preserve"> se zdroji, ale </w:t>
            </w:r>
            <w:r w:rsidR="00BB6500">
              <w:rPr>
                <w:rFonts w:ascii="Arial" w:hAnsi="Arial" w:cs="Arial"/>
              </w:rPr>
              <w:t xml:space="preserve">uvítala bych více </w:t>
            </w:r>
            <w:r w:rsidRPr="00001E79">
              <w:rPr>
                <w:rFonts w:ascii="Arial" w:hAnsi="Arial" w:cs="Arial"/>
              </w:rPr>
              <w:t>vlastního analytického vhledu do problematiky.</w:t>
            </w:r>
          </w:p>
          <w:p w:rsidR="00711036" w:rsidRDefault="00EB4C2F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práce představuje realizaci </w:t>
            </w:r>
            <w:r w:rsidR="002903E6">
              <w:rPr>
                <w:rFonts w:ascii="Arial" w:hAnsi="Arial" w:cs="Arial"/>
              </w:rPr>
              <w:t xml:space="preserve">sady deseti hudebních aktivit. </w:t>
            </w:r>
            <w:r w:rsidRPr="00001E79">
              <w:rPr>
                <w:rFonts w:ascii="Arial" w:hAnsi="Arial" w:cs="Arial"/>
              </w:rPr>
              <w:t>Po didaktické stránce jsou aktivity navrženy precizně</w:t>
            </w:r>
            <w:r>
              <w:rPr>
                <w:rFonts w:ascii="Arial" w:hAnsi="Arial" w:cs="Arial"/>
              </w:rPr>
              <w:t>, cíle jednotlivých aktivit</w:t>
            </w:r>
            <w:r w:rsidRPr="00001E79">
              <w:rPr>
                <w:rFonts w:ascii="Arial" w:hAnsi="Arial" w:cs="Arial"/>
              </w:rPr>
              <w:t xml:space="preserve"> jsou dobře f</w:t>
            </w:r>
            <w:r>
              <w:rPr>
                <w:rFonts w:ascii="Arial" w:hAnsi="Arial" w:cs="Arial"/>
              </w:rPr>
              <w:t xml:space="preserve">ormulovány </w:t>
            </w:r>
            <w:r w:rsidR="00CF309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a </w:t>
            </w:r>
            <w:r w:rsidRPr="00001E79">
              <w:rPr>
                <w:rFonts w:ascii="Arial" w:hAnsi="Arial" w:cs="Arial"/>
              </w:rPr>
              <w:t xml:space="preserve">rovněž </w:t>
            </w:r>
            <w:r>
              <w:rPr>
                <w:rFonts w:ascii="Arial" w:hAnsi="Arial" w:cs="Arial"/>
              </w:rPr>
              <w:t xml:space="preserve">metody jsou </w:t>
            </w:r>
            <w:r w:rsidRPr="00001E79">
              <w:rPr>
                <w:rFonts w:ascii="Arial" w:hAnsi="Arial" w:cs="Arial"/>
              </w:rPr>
              <w:t>vhodně zvoleny</w:t>
            </w:r>
            <w:r w:rsidR="00856850">
              <w:rPr>
                <w:rFonts w:ascii="Arial" w:hAnsi="Arial" w:cs="Arial"/>
              </w:rPr>
              <w:t xml:space="preserve">. Samotný obsah aktivit a </w:t>
            </w:r>
            <w:proofErr w:type="spellStart"/>
            <w:r w:rsidR="00856850">
              <w:rPr>
                <w:rFonts w:ascii="Arial" w:hAnsi="Arial" w:cs="Arial"/>
              </w:rPr>
              <w:t>did</w:t>
            </w:r>
            <w:proofErr w:type="spellEnd"/>
            <w:r w:rsidR="00856850">
              <w:rPr>
                <w:rFonts w:ascii="Arial" w:hAnsi="Arial" w:cs="Arial"/>
              </w:rPr>
              <w:t>. strategie je přehledně prezentována v tabulce (s. 39–41). Velmi oceňuji zařazení výchovného koncertu pro děti (aktivita 10)</w:t>
            </w:r>
            <w:r w:rsidRPr="00001E79">
              <w:rPr>
                <w:rFonts w:ascii="Arial" w:hAnsi="Arial" w:cs="Arial"/>
              </w:rPr>
              <w:t>.</w:t>
            </w:r>
            <w:r w:rsidR="00856850">
              <w:rPr>
                <w:rFonts w:ascii="Arial" w:hAnsi="Arial" w:cs="Arial"/>
              </w:rPr>
              <w:t xml:space="preserve"> </w:t>
            </w:r>
            <w:r w:rsidR="00CB5DB6">
              <w:rPr>
                <w:rFonts w:ascii="Arial" w:hAnsi="Arial" w:cs="Arial"/>
              </w:rPr>
              <w:t>Vlastní v</w:t>
            </w:r>
            <w:r>
              <w:rPr>
                <w:rFonts w:ascii="Arial" w:hAnsi="Arial" w:cs="Arial"/>
              </w:rPr>
              <w:t xml:space="preserve">ytvořené </w:t>
            </w:r>
            <w:r w:rsidR="002903E6">
              <w:rPr>
                <w:rFonts w:ascii="Arial" w:hAnsi="Arial" w:cs="Arial"/>
              </w:rPr>
              <w:t>pomůcky</w:t>
            </w:r>
            <w:r>
              <w:rPr>
                <w:rFonts w:ascii="Arial" w:hAnsi="Arial" w:cs="Arial"/>
              </w:rPr>
              <w:t xml:space="preserve"> (</w:t>
            </w:r>
            <w:r w:rsidR="002903E6">
              <w:rPr>
                <w:rFonts w:ascii="Arial" w:hAnsi="Arial" w:cs="Arial"/>
              </w:rPr>
              <w:t>kartičky, notová schémata aj.</w:t>
            </w:r>
            <w:r>
              <w:rPr>
                <w:rFonts w:ascii="Arial" w:hAnsi="Arial" w:cs="Arial"/>
              </w:rPr>
              <w:t>) odráží kreativního ducha autorky.</w:t>
            </w:r>
            <w:r w:rsidRPr="00001E79">
              <w:rPr>
                <w:rFonts w:ascii="Arial" w:hAnsi="Arial" w:cs="Arial"/>
              </w:rPr>
              <w:t xml:space="preserve"> </w:t>
            </w:r>
            <w:r w:rsidR="00B61DCE">
              <w:rPr>
                <w:rFonts w:ascii="Arial" w:hAnsi="Arial" w:cs="Arial"/>
              </w:rPr>
              <w:t xml:space="preserve">Oceňuji </w:t>
            </w:r>
            <w:r>
              <w:rPr>
                <w:rFonts w:ascii="Arial" w:hAnsi="Arial" w:cs="Arial"/>
              </w:rPr>
              <w:t xml:space="preserve">pečlivě zpracovanou evaluaci </w:t>
            </w:r>
            <w:r w:rsidR="00B61DCE">
              <w:rPr>
                <w:rFonts w:ascii="Arial" w:hAnsi="Arial" w:cs="Arial"/>
              </w:rPr>
              <w:t>(kap. 7</w:t>
            </w:r>
            <w:r>
              <w:rPr>
                <w:rFonts w:ascii="Arial" w:hAnsi="Arial" w:cs="Arial"/>
              </w:rPr>
              <w:t xml:space="preserve">). Autorka </w:t>
            </w:r>
            <w:r w:rsidR="000910D1">
              <w:rPr>
                <w:rFonts w:ascii="Arial" w:hAnsi="Arial" w:cs="Arial"/>
              </w:rPr>
              <w:t xml:space="preserve">představuje </w:t>
            </w:r>
            <w:r>
              <w:rPr>
                <w:rFonts w:ascii="Arial" w:hAnsi="Arial" w:cs="Arial"/>
              </w:rPr>
              <w:t xml:space="preserve">vlastní reflexi </w:t>
            </w:r>
            <w:r w:rsidR="00B61DCE">
              <w:rPr>
                <w:rFonts w:ascii="Arial" w:hAnsi="Arial" w:cs="Arial"/>
              </w:rPr>
              <w:t xml:space="preserve">realizace aktivit </w:t>
            </w:r>
            <w:r>
              <w:rPr>
                <w:rFonts w:ascii="Arial" w:hAnsi="Arial" w:cs="Arial"/>
              </w:rPr>
              <w:t xml:space="preserve">a hodnocení od přítomné učitelky. </w:t>
            </w:r>
            <w:r w:rsidR="00B61DCE">
              <w:rPr>
                <w:rFonts w:ascii="Arial" w:hAnsi="Arial" w:cs="Arial"/>
              </w:rPr>
              <w:t xml:space="preserve">Obě hodnocení </w:t>
            </w:r>
            <w:r w:rsidR="00CF3098">
              <w:rPr>
                <w:rFonts w:ascii="Arial" w:hAnsi="Arial" w:cs="Arial"/>
              </w:rPr>
              <w:br/>
            </w:r>
            <w:r w:rsidR="00B61DCE">
              <w:rPr>
                <w:rFonts w:ascii="Arial" w:hAnsi="Arial" w:cs="Arial"/>
              </w:rPr>
              <w:t>pak porovnává a shrnuje, v</w:t>
            </w:r>
            <w:r>
              <w:rPr>
                <w:rFonts w:ascii="Arial" w:hAnsi="Arial" w:cs="Arial"/>
              </w:rPr>
              <w:t xml:space="preserve">še je pak přehledně </w:t>
            </w:r>
            <w:proofErr w:type="spellStart"/>
            <w:r>
              <w:rPr>
                <w:rFonts w:ascii="Arial" w:hAnsi="Arial" w:cs="Arial"/>
              </w:rPr>
              <w:t>vizualizováno</w:t>
            </w:r>
            <w:proofErr w:type="spellEnd"/>
            <w:r w:rsidR="00B61DCE">
              <w:rPr>
                <w:rFonts w:ascii="Arial" w:hAnsi="Arial" w:cs="Arial"/>
              </w:rPr>
              <w:t xml:space="preserve"> v tabulce</w:t>
            </w:r>
            <w:r>
              <w:rPr>
                <w:rFonts w:ascii="Arial" w:hAnsi="Arial" w:cs="Arial"/>
              </w:rPr>
              <w:t xml:space="preserve">. V neposlední řadě </w:t>
            </w:r>
            <w:r w:rsidR="00711036">
              <w:rPr>
                <w:rFonts w:ascii="Arial" w:hAnsi="Arial" w:cs="Arial"/>
              </w:rPr>
              <w:t>je</w:t>
            </w:r>
            <w:r>
              <w:rPr>
                <w:rFonts w:ascii="Arial" w:hAnsi="Arial" w:cs="Arial"/>
              </w:rPr>
              <w:t xml:space="preserve"> p</w:t>
            </w:r>
            <w:r w:rsidR="00F237D0">
              <w:rPr>
                <w:rFonts w:ascii="Arial" w:hAnsi="Arial" w:cs="Arial"/>
              </w:rPr>
              <w:t>rezentován</w:t>
            </w:r>
            <w:r w:rsidR="00711036">
              <w:rPr>
                <w:rFonts w:ascii="Arial" w:hAnsi="Arial" w:cs="Arial"/>
              </w:rPr>
              <w:t>o</w:t>
            </w:r>
            <w:r w:rsidR="00F237D0">
              <w:rPr>
                <w:rFonts w:ascii="Arial" w:hAnsi="Arial" w:cs="Arial"/>
              </w:rPr>
              <w:t xml:space="preserve"> několik konkrétních </w:t>
            </w:r>
            <w:r>
              <w:rPr>
                <w:rFonts w:ascii="Arial" w:hAnsi="Arial" w:cs="Arial"/>
              </w:rPr>
              <w:t xml:space="preserve">doporučení pro </w:t>
            </w:r>
            <w:r w:rsidR="00F237D0">
              <w:rPr>
                <w:rFonts w:ascii="Arial" w:hAnsi="Arial" w:cs="Arial"/>
              </w:rPr>
              <w:t>realizace instrumentálních činností s dětmi v MŠ</w:t>
            </w:r>
            <w:r>
              <w:rPr>
                <w:rFonts w:ascii="Arial" w:hAnsi="Arial" w:cs="Arial"/>
              </w:rPr>
              <w:t>.</w:t>
            </w:r>
            <w:r w:rsidR="00F237D0">
              <w:rPr>
                <w:rFonts w:ascii="Arial" w:hAnsi="Arial" w:cs="Arial"/>
              </w:rPr>
              <w:t xml:space="preserve"> V závěrečných kap. mi schází explicitnější vyjádření k samotnému rozvíjení hudebnosti dětí.  </w:t>
            </w:r>
            <w:r>
              <w:rPr>
                <w:rFonts w:ascii="Arial" w:hAnsi="Arial" w:cs="Arial"/>
              </w:rPr>
              <w:tab/>
            </w:r>
          </w:p>
          <w:p w:rsidR="00711036" w:rsidRDefault="00711036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Naše spolupráce se nesla </w:t>
            </w:r>
            <w:r w:rsidRPr="00711036">
              <w:rPr>
                <w:rFonts w:ascii="Arial" w:hAnsi="Arial" w:cs="Arial"/>
              </w:rPr>
              <w:t>v konstruktivním duchu. Studentk</w:t>
            </w:r>
            <w:r w:rsidR="00217F0C">
              <w:rPr>
                <w:rFonts w:ascii="Arial" w:hAnsi="Arial" w:cs="Arial"/>
              </w:rPr>
              <w:t>a pracovala velmi svědomitě, pro</w:t>
            </w:r>
            <w:r>
              <w:rPr>
                <w:rFonts w:ascii="Arial" w:hAnsi="Arial" w:cs="Arial"/>
              </w:rPr>
              <w:t xml:space="preserve">kazovala zájem o problematiku, </w:t>
            </w:r>
            <w:r w:rsidRPr="00711036">
              <w:rPr>
                <w:rFonts w:ascii="Arial" w:hAnsi="Arial" w:cs="Arial"/>
              </w:rPr>
              <w:t>přicházela s vlastními návrhy na řešení</w:t>
            </w:r>
            <w:r>
              <w:rPr>
                <w:rFonts w:ascii="Arial" w:hAnsi="Arial" w:cs="Arial"/>
              </w:rPr>
              <w:t xml:space="preserve"> a vcelku zdařile zapracovávala připomínky</w:t>
            </w:r>
            <w:r w:rsidR="00A35290">
              <w:rPr>
                <w:rFonts w:ascii="Arial" w:hAnsi="Arial" w:cs="Arial"/>
              </w:rPr>
              <w:t>. Bakalářsk</w:t>
            </w:r>
            <w:r w:rsidRPr="00711036">
              <w:rPr>
                <w:rFonts w:ascii="Arial" w:hAnsi="Arial" w:cs="Arial"/>
              </w:rPr>
              <w:t xml:space="preserve">á práce splňuje náležitosti na tento </w:t>
            </w:r>
            <w:r w:rsidR="00CF3098">
              <w:rPr>
                <w:rFonts w:ascii="Arial" w:hAnsi="Arial" w:cs="Arial"/>
              </w:rPr>
              <w:br/>
            </w:r>
            <w:r w:rsidRPr="00711036">
              <w:rPr>
                <w:rFonts w:ascii="Arial" w:hAnsi="Arial" w:cs="Arial"/>
              </w:rPr>
              <w:t>typ práce, hodnotím ji stupněm B a doporučuji k obhajobě.</w:t>
            </w:r>
          </w:p>
          <w:p w:rsidR="00711036" w:rsidRPr="00263656" w:rsidRDefault="00711036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0910D1">
              <w:rPr>
                <w:rFonts w:ascii="Arial" w:hAnsi="Arial" w:cs="Arial"/>
                <w:b/>
              </w:rPr>
              <w:t xml:space="preserve"> </w:t>
            </w:r>
            <w:r w:rsidR="00F71A79">
              <w:rPr>
                <w:rFonts w:ascii="Arial" w:hAnsi="Arial" w:cs="Arial"/>
              </w:rPr>
              <w:t xml:space="preserve">S oporou o literaturu objasněte možnosti rozvíjení rytmického cítění a rozvíjení </w:t>
            </w:r>
            <w:r w:rsidR="00F71A79">
              <w:rPr>
                <w:rFonts w:ascii="Arial" w:hAnsi="Arial" w:cs="Arial"/>
              </w:rPr>
              <w:br/>
              <w:t xml:space="preserve">    schopnosti intonovat.</w:t>
            </w:r>
          </w:p>
          <w:p w:rsidR="00D95C1F" w:rsidRPr="0073211D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0910D1">
              <w:rPr>
                <w:rFonts w:ascii="Arial" w:hAnsi="Arial" w:cs="Arial"/>
                <w:b/>
              </w:rPr>
              <w:t xml:space="preserve"> </w:t>
            </w:r>
            <w:r w:rsidR="0073211D">
              <w:rPr>
                <w:rFonts w:ascii="Arial" w:hAnsi="Arial" w:cs="Arial"/>
              </w:rPr>
              <w:t xml:space="preserve">Reflektovala jste v </w:t>
            </w:r>
            <w:r w:rsidR="005B75D2">
              <w:rPr>
                <w:rFonts w:ascii="Arial" w:hAnsi="Arial" w:cs="Arial"/>
              </w:rPr>
              <w:t xml:space="preserve">rámci realizace </w:t>
            </w:r>
            <w:r w:rsidR="0073211D">
              <w:rPr>
                <w:rFonts w:ascii="Arial" w:hAnsi="Arial" w:cs="Arial"/>
              </w:rPr>
              <w:t>aktivit</w:t>
            </w:r>
            <w:r w:rsidR="005B75D2">
              <w:rPr>
                <w:rFonts w:ascii="Arial" w:hAnsi="Arial" w:cs="Arial"/>
              </w:rPr>
              <w:t xml:space="preserve"> rozvíjení</w:t>
            </w:r>
            <w:r w:rsidR="005B75D2" w:rsidRPr="005B75D2">
              <w:rPr>
                <w:rFonts w:ascii="Arial" w:hAnsi="Arial" w:cs="Arial"/>
              </w:rPr>
              <w:t xml:space="preserve"> </w:t>
            </w:r>
            <w:r w:rsidR="000910D1" w:rsidRPr="000910D1">
              <w:rPr>
                <w:rFonts w:ascii="Arial" w:hAnsi="Arial" w:cs="Arial"/>
              </w:rPr>
              <w:t xml:space="preserve">hudebnosti </w:t>
            </w:r>
            <w:r w:rsidR="005B75D2">
              <w:rPr>
                <w:rFonts w:ascii="Arial" w:hAnsi="Arial" w:cs="Arial"/>
              </w:rPr>
              <w:t>dětí</w:t>
            </w:r>
            <w:r w:rsidR="000910D1" w:rsidRPr="000910D1">
              <w:rPr>
                <w:rFonts w:ascii="Arial" w:hAnsi="Arial" w:cs="Arial"/>
              </w:rPr>
              <w:t>?</w:t>
            </w:r>
            <w:r w:rsidR="005B75D2">
              <w:rPr>
                <w:rFonts w:ascii="Arial" w:hAnsi="Arial" w:cs="Arial"/>
              </w:rPr>
              <w:t xml:space="preserve"> </w:t>
            </w:r>
            <w:r w:rsidR="0073211D">
              <w:rPr>
                <w:rFonts w:ascii="Arial" w:hAnsi="Arial" w:cs="Arial"/>
              </w:rPr>
              <w:t xml:space="preserve">Případně, </w:t>
            </w:r>
            <w:r w:rsidR="00F71A79">
              <w:rPr>
                <w:rFonts w:ascii="Arial" w:hAnsi="Arial" w:cs="Arial"/>
              </w:rPr>
              <w:br/>
              <w:t xml:space="preserve">    </w:t>
            </w:r>
            <w:r w:rsidR="0073211D">
              <w:rPr>
                <w:rFonts w:ascii="Arial" w:hAnsi="Arial" w:cs="Arial"/>
              </w:rPr>
              <w:t>jakým způsobem byste to mohla</w:t>
            </w:r>
            <w:r w:rsidR="00F237D0">
              <w:rPr>
                <w:rFonts w:ascii="Arial" w:hAnsi="Arial" w:cs="Arial"/>
              </w:rPr>
              <w:t xml:space="preserve"> sledov</w:t>
            </w:r>
            <w:r w:rsidR="0073211D">
              <w:rPr>
                <w:rFonts w:ascii="Arial" w:hAnsi="Arial" w:cs="Arial"/>
              </w:rPr>
              <w:t>at?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0910D1" w:rsidRDefault="00002BCA" w:rsidP="00261F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" w:type="pct"/>
          </w:tcPr>
          <w:p w:rsidR="00002BCA" w:rsidRPr="000910D1" w:rsidRDefault="000910D1" w:rsidP="00261F9D">
            <w:pPr>
              <w:jc w:val="center"/>
              <w:rPr>
                <w:rFonts w:ascii="Arial" w:hAnsi="Arial" w:cs="Arial"/>
                <w:b/>
              </w:rPr>
            </w:pPr>
            <w:r w:rsidRPr="000910D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40" w:type="pct"/>
          </w:tcPr>
          <w:p w:rsidR="00002BCA" w:rsidRPr="000910D1" w:rsidRDefault="00002BCA" w:rsidP="00261F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</w:tcPr>
          <w:p w:rsidR="00002BCA" w:rsidRPr="000910D1" w:rsidRDefault="00002BCA" w:rsidP="00261F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3F79B6">
        <w:trPr>
          <w:trHeight w:val="433"/>
        </w:trPr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15364C">
              <w:rPr>
                <w:rFonts w:ascii="Arial" w:hAnsi="Arial" w:cs="Arial"/>
              </w:rPr>
              <w:t>11. 5. 2024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FDA" w:rsidRDefault="00160FDA" w:rsidP="00002BCA">
      <w:r>
        <w:separator/>
      </w:r>
    </w:p>
  </w:endnote>
  <w:endnote w:type="continuationSeparator" w:id="0">
    <w:p w:rsidR="00160FDA" w:rsidRDefault="00160FDA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FDA" w:rsidRDefault="00160FDA" w:rsidP="00002BCA">
      <w:r>
        <w:separator/>
      </w:r>
    </w:p>
  </w:footnote>
  <w:footnote w:type="continuationSeparator" w:id="0">
    <w:p w:rsidR="00160FDA" w:rsidRDefault="00160FD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07DC9"/>
    <w:rsid w:val="00040889"/>
    <w:rsid w:val="00041F83"/>
    <w:rsid w:val="000676CF"/>
    <w:rsid w:val="00076EF2"/>
    <w:rsid w:val="00085FDF"/>
    <w:rsid w:val="000910D1"/>
    <w:rsid w:val="000B5004"/>
    <w:rsid w:val="00120089"/>
    <w:rsid w:val="00143532"/>
    <w:rsid w:val="0015364C"/>
    <w:rsid w:val="00160FDA"/>
    <w:rsid w:val="00172299"/>
    <w:rsid w:val="001B72BF"/>
    <w:rsid w:val="001C754F"/>
    <w:rsid w:val="00217F0C"/>
    <w:rsid w:val="0026364B"/>
    <w:rsid w:val="00263656"/>
    <w:rsid w:val="002903E6"/>
    <w:rsid w:val="002B06AC"/>
    <w:rsid w:val="002B0BAD"/>
    <w:rsid w:val="002B4EF2"/>
    <w:rsid w:val="00326013"/>
    <w:rsid w:val="003B332E"/>
    <w:rsid w:val="003B74A4"/>
    <w:rsid w:val="003F2141"/>
    <w:rsid w:val="003F79B6"/>
    <w:rsid w:val="00471798"/>
    <w:rsid w:val="004F2F3A"/>
    <w:rsid w:val="005320DA"/>
    <w:rsid w:val="00535B93"/>
    <w:rsid w:val="005511B5"/>
    <w:rsid w:val="00565ECE"/>
    <w:rsid w:val="005A62F0"/>
    <w:rsid w:val="005B75D2"/>
    <w:rsid w:val="0060387A"/>
    <w:rsid w:val="00645E1A"/>
    <w:rsid w:val="00683B4C"/>
    <w:rsid w:val="006D40B8"/>
    <w:rsid w:val="00711036"/>
    <w:rsid w:val="0073211D"/>
    <w:rsid w:val="00747F60"/>
    <w:rsid w:val="007D6923"/>
    <w:rsid w:val="0080009D"/>
    <w:rsid w:val="00856850"/>
    <w:rsid w:val="00873B38"/>
    <w:rsid w:val="00873D70"/>
    <w:rsid w:val="009017E0"/>
    <w:rsid w:val="009048E2"/>
    <w:rsid w:val="00910789"/>
    <w:rsid w:val="009615CD"/>
    <w:rsid w:val="00A0354E"/>
    <w:rsid w:val="00A0673B"/>
    <w:rsid w:val="00A322F3"/>
    <w:rsid w:val="00A35290"/>
    <w:rsid w:val="00A60E3D"/>
    <w:rsid w:val="00A76771"/>
    <w:rsid w:val="00AC1368"/>
    <w:rsid w:val="00B44F2E"/>
    <w:rsid w:val="00B61DCE"/>
    <w:rsid w:val="00B6344D"/>
    <w:rsid w:val="00B94260"/>
    <w:rsid w:val="00BA07DB"/>
    <w:rsid w:val="00BB6500"/>
    <w:rsid w:val="00C475E3"/>
    <w:rsid w:val="00C8605E"/>
    <w:rsid w:val="00C90F34"/>
    <w:rsid w:val="00CB5DB6"/>
    <w:rsid w:val="00CD0905"/>
    <w:rsid w:val="00CD22EF"/>
    <w:rsid w:val="00CF3098"/>
    <w:rsid w:val="00D42EA3"/>
    <w:rsid w:val="00D95C1F"/>
    <w:rsid w:val="00DA11E6"/>
    <w:rsid w:val="00DC2BB2"/>
    <w:rsid w:val="00E018F0"/>
    <w:rsid w:val="00E05B1A"/>
    <w:rsid w:val="00E20B42"/>
    <w:rsid w:val="00E2260F"/>
    <w:rsid w:val="00E400B3"/>
    <w:rsid w:val="00E536CF"/>
    <w:rsid w:val="00E67B61"/>
    <w:rsid w:val="00E91D1D"/>
    <w:rsid w:val="00EB4C2F"/>
    <w:rsid w:val="00EE528C"/>
    <w:rsid w:val="00EF009A"/>
    <w:rsid w:val="00F237D0"/>
    <w:rsid w:val="00F71A79"/>
    <w:rsid w:val="00F7663E"/>
    <w:rsid w:val="00F96216"/>
    <w:rsid w:val="00FA6E00"/>
    <w:rsid w:val="00FC493E"/>
    <w:rsid w:val="00FE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683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Libuše</cp:lastModifiedBy>
  <cp:revision>43</cp:revision>
  <cp:lastPrinted>2015-05-16T08:18:00Z</cp:lastPrinted>
  <dcterms:created xsi:type="dcterms:W3CDTF">2022-04-25T09:52:00Z</dcterms:created>
  <dcterms:modified xsi:type="dcterms:W3CDTF">2024-05-13T00:31:00Z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