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E1B30B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947F4">
        <w:rPr>
          <w:rFonts w:asciiTheme="minorHAnsi" w:hAnsiTheme="minorHAnsi" w:cstheme="minorHAnsi"/>
          <w:sz w:val="22"/>
          <w:szCs w:val="22"/>
        </w:rPr>
        <w:t xml:space="preserve">Bc. Markéta Veselá, </w:t>
      </w:r>
      <w:proofErr w:type="spellStart"/>
      <w:r w:rsidR="006947F4">
        <w:rPr>
          <w:rFonts w:asciiTheme="minorHAnsi" w:hAnsiTheme="minorHAnsi" w:cstheme="minorHAnsi"/>
          <w:sz w:val="22"/>
          <w:szCs w:val="22"/>
        </w:rPr>
        <w:t>DiS</w:t>
      </w:r>
      <w:proofErr w:type="spellEnd"/>
      <w:r w:rsidR="006947F4">
        <w:rPr>
          <w:rFonts w:asciiTheme="minorHAnsi" w:hAnsiTheme="minorHAnsi" w:cstheme="minorHAnsi"/>
          <w:sz w:val="22"/>
          <w:szCs w:val="22"/>
        </w:rPr>
        <w:t>.</w:t>
      </w:r>
    </w:p>
    <w:p w14:paraId="00D6BB86" w14:textId="456FD8F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947F4">
        <w:rPr>
          <w:rFonts w:asciiTheme="minorHAnsi" w:hAnsiTheme="minorHAnsi" w:cstheme="minorHAnsi"/>
          <w:sz w:val="22"/>
          <w:szCs w:val="22"/>
        </w:rPr>
        <w:t>Ing. Zuzana Crhová, Ph.D.</w:t>
      </w:r>
    </w:p>
    <w:p w14:paraId="09E4DE65" w14:textId="3AD4D89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947F4">
        <w:rPr>
          <w:rFonts w:cstheme="minorHAnsi"/>
        </w:rPr>
        <w:t>Projekt založení domácí psychiatrické ošetřovatelské péče v regionu Uherské Hradiště</w:t>
      </w:r>
    </w:p>
    <w:p w14:paraId="35028D0F" w14:textId="36C62857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6947F4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53218A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EB58447" w:rsidR="000E094A" w:rsidRDefault="005B2C1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1F6BFDB7" w:rsidR="000E094A" w:rsidRPr="0053218A" w:rsidRDefault="008E6C9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7ED3E311" w14:textId="7FFF5604" w:rsidR="000E094A" w:rsidRPr="000E094A" w:rsidRDefault="006947F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formulován srozumitelně, navazuje na název a zadání práce. Stanovené dílčí cíle vedou k naplnění cíle hlavního. Předložené metody zpracování práce jsou dostatečně popsány a je srozumitelně formulováno jejich využití v práci.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2F2EEE1" w:rsidR="000E094A" w:rsidRDefault="00754C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3679F6D7" w:rsidR="000E094A" w:rsidRPr="000E094A" w:rsidRDefault="0053218A" w:rsidP="0053218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z</w:t>
            </w:r>
            <w:r w:rsidR="006947F4">
              <w:rPr>
                <w:rFonts w:cstheme="minorHAnsi"/>
              </w:rPr>
              <w:t>achycuje vývoj legislativy a vládních dokumentů směřujících ke zlepšení stavu psychiatrické péče v České republice, kam spadají také multidisciplinární týmy a péče v domácím prostředí.</w:t>
            </w:r>
            <w:r w:rsidR="00402485">
              <w:rPr>
                <w:rFonts w:cstheme="minorHAnsi"/>
              </w:rPr>
              <w:t xml:space="preserve"> </w:t>
            </w:r>
            <w:r w:rsidR="00754C85">
              <w:rPr>
                <w:rFonts w:cstheme="minorHAnsi"/>
              </w:rPr>
              <w:t>Dále se věnuje oblasti podnikání a analýzou prostředí před zahájením podnikání, na kterou navazuje marketing ve zdravotnictví a řízení rizik. Teoretická část práce poskytuje dobrý podklad pro část praktickou. Pro zpracování teoretické části byly zvoleny vhodné aktuální zdroje (převážně české, sedm zdrojů je anglických).</w:t>
            </w:r>
            <w:r>
              <w:rPr>
                <w:rFonts w:cstheme="minorHAnsi"/>
              </w:rPr>
              <w:t xml:space="preserve"> Použité zdroje jsou citovány odpovídajícím způsobem.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9B9A0DC" w:rsidR="000E094A" w:rsidRDefault="006947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0193D556" w:rsidR="000E094A" w:rsidRPr="000E094A" w:rsidRDefault="006947F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je zpracována kvalitně. Autorka práce zpracovala situační analýzu k zachycení stávajících podmínek pro založení domácí psychiatrické péče. V rámci PEST analýzy shrnuje právní předpisy týkající se zdravotní péče v České republice, což může být využitelné pro každého budoucího podnikajícího zdravotníka. </w:t>
            </w:r>
            <w:r w:rsidR="00AB466D">
              <w:rPr>
                <w:rFonts w:cstheme="minorHAnsi"/>
              </w:rPr>
              <w:t xml:space="preserve">Dále z analýzy ekonomických faktorů a sociálně-demografických faktorů vyplývá vzrůstající počet psychiatrických pacientů, zvyšování nákladů hrazených ze strany pojišťoven na psychiatrickou péči. V okrese Uherské Hradiště je na základě analýzy </w:t>
            </w:r>
            <w:proofErr w:type="spellStart"/>
            <w:r w:rsidR="00AB466D">
              <w:rPr>
                <w:rFonts w:cstheme="minorHAnsi"/>
              </w:rPr>
              <w:t>Porterova</w:t>
            </w:r>
            <w:proofErr w:type="spellEnd"/>
            <w:r w:rsidR="00AB466D">
              <w:rPr>
                <w:rFonts w:cstheme="minorHAnsi"/>
              </w:rPr>
              <w:t xml:space="preserve"> modelu pěti konkurenčních sil zjištěn nedostatek lékařů – psychiatrů. Je zde však již nějaká zkušenost a další zájem o navázání spolupráce se sestrou pracující v domácím prostředí. Péče sestry je plně hrazena pojišťovnou. Pro analýzu mikroprostředí jsou dále využity analýzy VRIO, </w:t>
            </w:r>
            <w:proofErr w:type="spellStart"/>
            <w:r w:rsidR="00AB466D">
              <w:rPr>
                <w:rFonts w:cstheme="minorHAnsi"/>
              </w:rPr>
              <w:t>Voice</w:t>
            </w:r>
            <w:proofErr w:type="spellEnd"/>
            <w:r w:rsidR="00AB466D">
              <w:rPr>
                <w:rFonts w:cstheme="minorHAnsi"/>
              </w:rPr>
              <w:t xml:space="preserve"> </w:t>
            </w:r>
            <w:proofErr w:type="spellStart"/>
            <w:r w:rsidR="00AB466D">
              <w:rPr>
                <w:rFonts w:cstheme="minorHAnsi"/>
              </w:rPr>
              <w:t>of</w:t>
            </w:r>
            <w:proofErr w:type="spellEnd"/>
            <w:r w:rsidR="00AB466D">
              <w:rPr>
                <w:rFonts w:cstheme="minorHAnsi"/>
              </w:rPr>
              <w:t xml:space="preserve"> </w:t>
            </w:r>
            <w:proofErr w:type="spellStart"/>
            <w:r w:rsidR="00AB466D">
              <w:rPr>
                <w:rFonts w:cstheme="minorHAnsi"/>
              </w:rPr>
              <w:t>Customer</w:t>
            </w:r>
            <w:proofErr w:type="spellEnd"/>
            <w:r w:rsidR="00AB466D">
              <w:rPr>
                <w:rFonts w:cstheme="minorHAnsi"/>
              </w:rPr>
              <w:t xml:space="preserve"> a </w:t>
            </w:r>
            <w:proofErr w:type="spellStart"/>
            <w:r w:rsidR="00AB466D">
              <w:rPr>
                <w:rFonts w:cstheme="minorHAnsi"/>
              </w:rPr>
              <w:t>Critical</w:t>
            </w:r>
            <w:proofErr w:type="spellEnd"/>
            <w:r w:rsidR="00AB466D">
              <w:rPr>
                <w:rFonts w:cstheme="minorHAnsi"/>
              </w:rPr>
              <w:t xml:space="preserve"> to </w:t>
            </w:r>
            <w:proofErr w:type="spellStart"/>
            <w:r w:rsidR="00AB466D">
              <w:rPr>
                <w:rFonts w:cstheme="minorHAnsi"/>
              </w:rPr>
              <w:t>Quality</w:t>
            </w:r>
            <w:proofErr w:type="spellEnd"/>
            <w:r w:rsidR="00AB466D">
              <w:rPr>
                <w:rFonts w:cstheme="minorHAnsi"/>
              </w:rPr>
              <w:t>.</w:t>
            </w:r>
            <w:r w:rsidR="004D1636">
              <w:rPr>
                <w:rFonts w:cstheme="minorHAnsi"/>
              </w:rPr>
              <w:t xml:space="preserve"> Zde mohlo být využití dotazníku </w:t>
            </w:r>
            <w:proofErr w:type="spellStart"/>
            <w:r w:rsidR="004D1636">
              <w:rPr>
                <w:rFonts w:cstheme="minorHAnsi"/>
              </w:rPr>
              <w:t>Aqol</w:t>
            </w:r>
            <w:proofErr w:type="spellEnd"/>
            <w:r w:rsidR="004D1636">
              <w:rPr>
                <w:rFonts w:cstheme="minorHAnsi"/>
              </w:rPr>
              <w:t xml:space="preserve"> lépe popsáno</w:t>
            </w:r>
            <w:r w:rsidR="0053218A">
              <w:rPr>
                <w:rFonts w:cstheme="minorHAnsi"/>
              </w:rPr>
              <w:t>, resp.</w:t>
            </w:r>
            <w:r w:rsidR="004D1636">
              <w:rPr>
                <w:rFonts w:cstheme="minorHAnsi"/>
              </w:rPr>
              <w:t xml:space="preserve"> popsáno využití již dříve získaných dat v rámci zpracování bakalář</w:t>
            </w:r>
            <w:r w:rsidR="0053218A">
              <w:rPr>
                <w:rFonts w:cstheme="minorHAnsi"/>
              </w:rPr>
              <w:t>sk</w:t>
            </w:r>
            <w:r w:rsidR="004D1636">
              <w:rPr>
                <w:rFonts w:cstheme="minorHAnsi"/>
              </w:rPr>
              <w:t>é práce</w:t>
            </w:r>
            <w:r w:rsidR="0053218A">
              <w:rPr>
                <w:rFonts w:cstheme="minorHAnsi"/>
              </w:rPr>
              <w:t xml:space="preserve"> pro současnou diplomovou práci</w:t>
            </w:r>
            <w:r w:rsidR="004D1636">
              <w:rPr>
                <w:rFonts w:cstheme="minorHAnsi"/>
              </w:rPr>
              <w:t>. Oceňuji zpracování shrnutí výhod a nevýhod podnikání jako fyzické osoby a v rámci založení s.r.o., což může být opět využito dalšími zdravotnickými pracovníky.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846ED82" w:rsidR="000E094A" w:rsidRDefault="005B2C1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1A7508EF" w:rsidR="009C7318" w:rsidRPr="000E094A" w:rsidRDefault="004D163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projektové části je zpracován návrh podnikatelského plánu, který vychází jak z teoretické části práce, tak ze zpracovaných analýz. Plán shrnuje vizi a poslání budoucího podnikání, nabízené služby i cílovou skupinu zákazníků. Ke zpracování personálního a organizačního zajištění je využit SIPOC diagram a přehledová mapa procesů. Finanční plán je zpracován srozumitelně a přehledně. V rámci příjmů je zpracován ve dvou variantách. Podnikatelský plán je také vyhodnocen z hlediska možných rizik a je provedena časová analýza projektu.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72088F5" w:rsidR="000E094A" w:rsidRDefault="005B2C1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1F7470F3" w:rsidR="000E094A" w:rsidRDefault="004D163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zpracována srozumitelně a přehledně. Je dodržena předepsaná šablona i citační norma.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8B9FDE2" w:rsidR="009C7318" w:rsidRDefault="004D16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75B2B14" w:rsidR="00386EEB" w:rsidRPr="000E094A" w:rsidRDefault="004D163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ve své práci navazuje na diplomovou práci MUDr. Kláry Knápkové zpracovávané v loňském roce a také na svou bakalářskou práci. Návaznost tématu, zejména v problematické (nedostatečně personálně zajištěné) oblasti psychiatrické péče, velmi oceňuji. Práce byla zpracovávána samostatně, pečlivě a důkladně konzultována.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1D2E745C" w:rsidR="009C7318" w:rsidRDefault="00FC422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Popište oba přístupy plánování příjmů Vaší terénní služby.</w:t>
      </w:r>
    </w:p>
    <w:p w14:paraId="1991DEDB" w14:textId="20EA2BB6" w:rsidR="005C4ACA" w:rsidRPr="00FC4224" w:rsidRDefault="00FC4224" w:rsidP="00FC422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Které z rizik projektu považujete za nejvýznamnější?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8FC1D3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4D163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4D163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3B02F80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4D163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B659EC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4D1636">
            <w:rPr>
              <w:rFonts w:cstheme="minorHAnsi"/>
            </w:rPr>
            <w:t>01.05.2024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16766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F7A53" w14:textId="77777777" w:rsidR="0016766B" w:rsidRDefault="0016766B" w:rsidP="00A40E93">
      <w:pPr>
        <w:spacing w:after="0" w:line="240" w:lineRule="auto"/>
      </w:pPr>
      <w:r>
        <w:separator/>
      </w:r>
    </w:p>
  </w:endnote>
  <w:endnote w:type="continuationSeparator" w:id="0">
    <w:p w14:paraId="7C035A45" w14:textId="77777777" w:rsidR="0016766B" w:rsidRDefault="0016766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15F2A" w14:textId="77777777" w:rsidR="0016766B" w:rsidRDefault="0016766B" w:rsidP="00A40E93">
      <w:pPr>
        <w:spacing w:after="0" w:line="240" w:lineRule="auto"/>
      </w:pPr>
      <w:r>
        <w:separator/>
      </w:r>
    </w:p>
  </w:footnote>
  <w:footnote w:type="continuationSeparator" w:id="0">
    <w:p w14:paraId="73FCA422" w14:textId="77777777" w:rsidR="0016766B" w:rsidRDefault="0016766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021702">
    <w:abstractNumId w:val="0"/>
  </w:num>
  <w:num w:numId="2" w16cid:durableId="537161868">
    <w:abstractNumId w:val="3"/>
  </w:num>
  <w:num w:numId="3" w16cid:durableId="1103302916">
    <w:abstractNumId w:val="2"/>
  </w:num>
  <w:num w:numId="4" w16cid:durableId="410742431">
    <w:abstractNumId w:val="1"/>
  </w:num>
  <w:num w:numId="5" w16cid:durableId="993875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6766B"/>
    <w:rsid w:val="001A20C4"/>
    <w:rsid w:val="001A3F0F"/>
    <w:rsid w:val="0024258E"/>
    <w:rsid w:val="0029651C"/>
    <w:rsid w:val="002B2456"/>
    <w:rsid w:val="002D6FF7"/>
    <w:rsid w:val="00346D10"/>
    <w:rsid w:val="00366C75"/>
    <w:rsid w:val="00386EEB"/>
    <w:rsid w:val="003A2041"/>
    <w:rsid w:val="00402485"/>
    <w:rsid w:val="004D1636"/>
    <w:rsid w:val="004D378C"/>
    <w:rsid w:val="0053218A"/>
    <w:rsid w:val="005B2C1C"/>
    <w:rsid w:val="005C4ACA"/>
    <w:rsid w:val="0067082B"/>
    <w:rsid w:val="00694399"/>
    <w:rsid w:val="006947F4"/>
    <w:rsid w:val="006C4198"/>
    <w:rsid w:val="0073639B"/>
    <w:rsid w:val="00754C85"/>
    <w:rsid w:val="007553A6"/>
    <w:rsid w:val="007C4C4E"/>
    <w:rsid w:val="0085398A"/>
    <w:rsid w:val="008B781B"/>
    <w:rsid w:val="008E2072"/>
    <w:rsid w:val="008E6C95"/>
    <w:rsid w:val="009424A9"/>
    <w:rsid w:val="00974EA2"/>
    <w:rsid w:val="0097798F"/>
    <w:rsid w:val="00987B93"/>
    <w:rsid w:val="009C322A"/>
    <w:rsid w:val="009C7318"/>
    <w:rsid w:val="00A14EAE"/>
    <w:rsid w:val="00A40E93"/>
    <w:rsid w:val="00A7527E"/>
    <w:rsid w:val="00AB466D"/>
    <w:rsid w:val="00B14451"/>
    <w:rsid w:val="00BA16DD"/>
    <w:rsid w:val="00C02883"/>
    <w:rsid w:val="00CA34A9"/>
    <w:rsid w:val="00CC5272"/>
    <w:rsid w:val="00CD12C3"/>
    <w:rsid w:val="00DC7D52"/>
    <w:rsid w:val="00E22423"/>
    <w:rsid w:val="00E60843"/>
    <w:rsid w:val="00EF1720"/>
    <w:rsid w:val="00FC2852"/>
    <w:rsid w:val="00FC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F30AA"/>
    <w:rsid w:val="004D0226"/>
    <w:rsid w:val="00510546"/>
    <w:rsid w:val="005E083B"/>
    <w:rsid w:val="00A00291"/>
    <w:rsid w:val="00AB3B5A"/>
    <w:rsid w:val="00B70B66"/>
    <w:rsid w:val="00F6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800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crha</cp:lastModifiedBy>
  <cp:revision>7</cp:revision>
  <cp:lastPrinted>2022-03-14T11:55:00Z</cp:lastPrinted>
  <dcterms:created xsi:type="dcterms:W3CDTF">2024-05-01T19:34:00Z</dcterms:created>
  <dcterms:modified xsi:type="dcterms:W3CDTF">2024-05-09T08:21:00Z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  <property fmtid="{D5CDD505-2E9C-101B-9397-08002B2CF9AE}" pid="3" name="GrammarlyDocumentId">
    <vt:lpwstr>ef32dc3f7d783151850fd6c210d85cc8563dd84bfebabc50540ac09f7234998d</vt:lpwstr>
  </property>
</Properties>
</file>