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7D7464EA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7313A5">
        <w:rPr>
          <w:rFonts w:asciiTheme="minorHAnsi" w:hAnsiTheme="minorHAnsi" w:cstheme="minorHAnsi"/>
          <w:sz w:val="22"/>
          <w:szCs w:val="22"/>
        </w:rPr>
        <w:t>Bc. Michaela Brátelová</w:t>
      </w:r>
      <w:r w:rsidR="007313A5">
        <w:rPr>
          <w:rFonts w:asciiTheme="minorHAnsi" w:hAnsiTheme="minorHAnsi" w:cstheme="minorHAnsi"/>
          <w:sz w:val="22"/>
          <w:szCs w:val="22"/>
        </w:rPr>
        <w:tab/>
      </w:r>
    </w:p>
    <w:p w14:paraId="00D6BB86" w14:textId="37066EFB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7313A5">
        <w:rPr>
          <w:rFonts w:asciiTheme="minorHAnsi" w:hAnsiTheme="minorHAnsi" w:cstheme="minorHAnsi"/>
          <w:sz w:val="22"/>
          <w:szCs w:val="22"/>
        </w:rPr>
        <w:t>Ing. Přemysl Pálka, Ph.D.</w:t>
      </w:r>
    </w:p>
    <w:p w14:paraId="09E4DE65" w14:textId="19DD9D2D" w:rsidR="0073639B" w:rsidRDefault="0073639B" w:rsidP="007313A5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7313A5" w:rsidRPr="007313A5">
        <w:rPr>
          <w:rFonts w:cstheme="minorHAnsi"/>
        </w:rPr>
        <w:t>Predikce hodnoty vybrané bankovní společnosti kótované na burze za použití valuačních modelů</w:t>
      </w:r>
    </w:p>
    <w:p w14:paraId="35028D0F" w14:textId="649AEEEC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7313A5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74627F1" w14:textId="77777777" w:rsidR="00881BA1" w:rsidRPr="006C4198" w:rsidRDefault="00881BA1" w:rsidP="00881BA1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2976EF24" w14:textId="77777777" w:rsidR="00881BA1" w:rsidRPr="00C27492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1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1"/>
    </w:p>
    <w:p w14:paraId="52C10075" w14:textId="55C38B49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a nelze takovou práci doporučit k obhajobě.</w:t>
      </w:r>
    </w:p>
    <w:p w14:paraId="513B742D" w14:textId="64F333CE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0C971E1" w:rsidR="000E094A" w:rsidRDefault="00607AD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17EAFF18" w:rsidR="000E094A" w:rsidRPr="000E094A" w:rsidRDefault="009D182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Hlavním cílem </w:t>
            </w:r>
            <w:r w:rsidR="00B46038">
              <w:rPr>
                <w:rFonts w:cstheme="minorHAnsi"/>
              </w:rPr>
              <w:t>diplomové práce je ocenění vybrané bankovní společnosti kótované na burze</w:t>
            </w:r>
            <w:r w:rsidR="002137B4">
              <w:rPr>
                <w:rFonts w:cstheme="minorHAnsi"/>
              </w:rPr>
              <w:t xml:space="preserve"> a v návaznosti na výsledky tohoto ocenění jsou </w:t>
            </w:r>
            <w:r w:rsidR="00B14C6C">
              <w:rPr>
                <w:rFonts w:cstheme="minorHAnsi"/>
              </w:rPr>
              <w:t>formulovány doporučení pro investory</w:t>
            </w:r>
            <w:r w:rsidR="0085663D">
              <w:rPr>
                <w:rFonts w:cstheme="minorHAnsi"/>
              </w:rPr>
              <w:t xml:space="preserve">. </w:t>
            </w:r>
            <w:r w:rsidR="00342A3C">
              <w:rPr>
                <w:rFonts w:cstheme="minorHAnsi"/>
              </w:rPr>
              <w:t xml:space="preserve">Pro odhad </w:t>
            </w:r>
            <w:r w:rsidR="00234262">
              <w:rPr>
                <w:rFonts w:cstheme="minorHAnsi"/>
              </w:rPr>
              <w:t xml:space="preserve">vnitřní ceny akcie je v práci využit diskontní </w:t>
            </w:r>
            <w:r w:rsidR="00491029">
              <w:rPr>
                <w:rFonts w:cstheme="minorHAnsi"/>
              </w:rPr>
              <w:t xml:space="preserve">model </w:t>
            </w:r>
            <w:r w:rsidR="008026C0">
              <w:rPr>
                <w:rFonts w:cstheme="minorHAnsi"/>
              </w:rPr>
              <w:t xml:space="preserve">DCF </w:t>
            </w:r>
            <w:proofErr w:type="spellStart"/>
            <w:r w:rsidR="008026C0">
              <w:rPr>
                <w:rFonts w:cstheme="minorHAnsi"/>
              </w:rPr>
              <w:t>Equity</w:t>
            </w:r>
            <w:proofErr w:type="spellEnd"/>
            <w:r w:rsidR="008026C0">
              <w:rPr>
                <w:rFonts w:cstheme="minorHAnsi"/>
              </w:rPr>
              <w:t xml:space="preserve"> a diskontní dividendový model DDM. Cíle práce jsou </w:t>
            </w:r>
            <w:r w:rsidR="008073E6">
              <w:rPr>
                <w:rFonts w:cstheme="minorHAnsi"/>
              </w:rPr>
              <w:t xml:space="preserve">přesně popsány a jsou v souladu s jejím tématem. 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F0E641C" w:rsidR="000E094A" w:rsidRDefault="00074FE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CF0C76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A4ABAE" w14:textId="4A7EB16F" w:rsidR="005B21CC" w:rsidRPr="000E094A" w:rsidRDefault="005B21C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práce </w:t>
            </w:r>
            <w:r w:rsidR="00527D77">
              <w:rPr>
                <w:rFonts w:cstheme="minorHAnsi"/>
              </w:rPr>
              <w:t>nás seznamuje s problematikou oceňování</w:t>
            </w:r>
            <w:r w:rsidR="00B15190">
              <w:rPr>
                <w:rFonts w:cstheme="minorHAnsi"/>
              </w:rPr>
              <w:t xml:space="preserve">, a to se zaměřením na finanční společnosti, což je v souladu se zaměřením práce. </w:t>
            </w:r>
            <w:r w:rsidR="00427C41">
              <w:rPr>
                <w:rFonts w:cstheme="minorHAnsi"/>
              </w:rPr>
              <w:t xml:space="preserve">Od kapitoly 3 dále se studentka věnuje </w:t>
            </w:r>
            <w:r w:rsidR="007178DE">
              <w:rPr>
                <w:rFonts w:cstheme="minorHAnsi"/>
              </w:rPr>
              <w:t xml:space="preserve">jednotlivým krokům v rámci celého </w:t>
            </w:r>
            <w:r w:rsidR="00F36315">
              <w:rPr>
                <w:rFonts w:cstheme="minorHAnsi"/>
              </w:rPr>
              <w:t>procesu ocenění</w:t>
            </w:r>
            <w:r w:rsidR="007178DE">
              <w:rPr>
                <w:rFonts w:cstheme="minorHAnsi"/>
              </w:rPr>
              <w:t xml:space="preserve">. </w:t>
            </w:r>
            <w:r w:rsidR="00813663">
              <w:rPr>
                <w:rFonts w:cstheme="minorHAnsi"/>
              </w:rPr>
              <w:t>Práce v této části obsahuje popis všech relevantních analýz, které souvisí s</w:t>
            </w:r>
            <w:r w:rsidR="001923B3">
              <w:rPr>
                <w:rFonts w:cstheme="minorHAnsi"/>
              </w:rPr>
              <w:t xml:space="preserve"> kvantifikací podnikového potenciálu do budoucnosti, nicméně část </w:t>
            </w:r>
            <w:r w:rsidR="0036003C">
              <w:rPr>
                <w:rFonts w:cstheme="minorHAnsi"/>
              </w:rPr>
              <w:t xml:space="preserve">věnovaná jednotlivým kalkulačním metodám pro ocenění společnosti </w:t>
            </w:r>
            <w:r w:rsidR="00F36315">
              <w:rPr>
                <w:rFonts w:cstheme="minorHAnsi"/>
              </w:rPr>
              <w:t>by mohla být</w:t>
            </w:r>
            <w:r w:rsidR="0036003C">
              <w:rPr>
                <w:rFonts w:cstheme="minorHAnsi"/>
              </w:rPr>
              <w:t xml:space="preserve"> podrobnější. </w:t>
            </w:r>
            <w:r w:rsidR="00EF739D">
              <w:rPr>
                <w:rFonts w:cstheme="minorHAnsi"/>
              </w:rPr>
              <w:t>Zde postrádám</w:t>
            </w:r>
            <w:r w:rsidR="00F36315">
              <w:rPr>
                <w:rFonts w:cstheme="minorHAnsi"/>
              </w:rPr>
              <w:t xml:space="preserve"> zejména</w:t>
            </w:r>
            <w:r w:rsidR="00EF739D">
              <w:rPr>
                <w:rFonts w:cstheme="minorHAnsi"/>
              </w:rPr>
              <w:t xml:space="preserve"> </w:t>
            </w:r>
            <w:r w:rsidR="00CD5F8A">
              <w:rPr>
                <w:rFonts w:cstheme="minorHAnsi"/>
              </w:rPr>
              <w:t>analýzu možných postupů pro kalkulaci hodnoty tzv. druhé fáze (pokračující hodnot</w:t>
            </w:r>
            <w:r w:rsidR="002665E7">
              <w:rPr>
                <w:rFonts w:cstheme="minorHAnsi"/>
              </w:rPr>
              <w:t>y</w:t>
            </w:r>
            <w:r w:rsidR="00CD5F8A">
              <w:rPr>
                <w:rFonts w:cstheme="minorHAnsi"/>
              </w:rPr>
              <w:t xml:space="preserve">). 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161B560" w:rsidR="000E094A" w:rsidRDefault="0093125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58030E" w14:textId="77777777" w:rsidR="00CD58C3" w:rsidRDefault="00CD58C3" w:rsidP="00931254">
            <w:pPr>
              <w:tabs>
                <w:tab w:val="right" w:pos="8789"/>
              </w:tabs>
              <w:jc w:val="both"/>
              <w:rPr>
                <w:rFonts w:cstheme="minorHAnsi"/>
                <w:iCs/>
              </w:rPr>
            </w:pPr>
          </w:p>
          <w:p w14:paraId="339BD76E" w14:textId="5FE7BD5A" w:rsidR="000E094A" w:rsidRPr="00DE4B3C" w:rsidRDefault="00AF2A18" w:rsidP="00931254">
            <w:pPr>
              <w:tabs>
                <w:tab w:val="right" w:pos="8789"/>
              </w:tabs>
              <w:jc w:val="both"/>
              <w:rPr>
                <w:rFonts w:cstheme="minorHAnsi"/>
                <w:iCs/>
              </w:rPr>
            </w:pPr>
            <w:r w:rsidRPr="00DE4B3C">
              <w:rPr>
                <w:rFonts w:cstheme="minorHAnsi"/>
                <w:iCs/>
              </w:rPr>
              <w:t>Analytická část práce se zaměřuje na představení bankovní společnosti</w:t>
            </w:r>
            <w:r w:rsidR="00DE4B3C">
              <w:rPr>
                <w:rFonts w:cstheme="minorHAnsi"/>
                <w:iCs/>
              </w:rPr>
              <w:t xml:space="preserve"> (Moneta)</w:t>
            </w:r>
            <w:r w:rsidRPr="00DE4B3C">
              <w:rPr>
                <w:rFonts w:cstheme="minorHAnsi"/>
                <w:iCs/>
              </w:rPr>
              <w:t xml:space="preserve"> včetně její struktury a </w:t>
            </w:r>
            <w:r w:rsidR="00DE4B3C">
              <w:rPr>
                <w:rFonts w:cstheme="minorHAnsi"/>
                <w:iCs/>
              </w:rPr>
              <w:t xml:space="preserve">vypracování </w:t>
            </w:r>
            <w:r w:rsidRPr="00DE4B3C">
              <w:rPr>
                <w:rFonts w:cstheme="minorHAnsi"/>
                <w:iCs/>
              </w:rPr>
              <w:t xml:space="preserve">kompletní strategické analýzy. Ve strategické analýze je zpracována analýza makro a mikro prostředí společnosti, SWOT analýza, analýza 5 sil </w:t>
            </w:r>
            <w:proofErr w:type="spellStart"/>
            <w:r w:rsidRPr="00DE4B3C">
              <w:rPr>
                <w:rFonts w:cstheme="minorHAnsi"/>
                <w:iCs/>
              </w:rPr>
              <w:t>Porterova</w:t>
            </w:r>
            <w:proofErr w:type="spellEnd"/>
            <w:r w:rsidRPr="00DE4B3C">
              <w:rPr>
                <w:rFonts w:cstheme="minorHAnsi"/>
                <w:iCs/>
              </w:rPr>
              <w:t xml:space="preserve"> modelu a analýza rizik. Dále je zpracována finanční analýza společnosti s ohledem na bankovní specifika.</w:t>
            </w:r>
            <w:r w:rsidR="003D6B18">
              <w:rPr>
                <w:rFonts w:cstheme="minorHAnsi"/>
                <w:iCs/>
              </w:rPr>
              <w:t xml:space="preserve"> Finanční analýza je připravena za období 2018-2022. </w:t>
            </w:r>
            <w:r w:rsidR="000115D7">
              <w:rPr>
                <w:rFonts w:cstheme="minorHAnsi"/>
                <w:iCs/>
              </w:rPr>
              <w:t xml:space="preserve">V rámci výsledků by bylo určitě zajímavé srovnání s vybraným konkurentem, které </w:t>
            </w:r>
            <w:r w:rsidR="00495606">
              <w:rPr>
                <w:rFonts w:cstheme="minorHAnsi"/>
                <w:iCs/>
              </w:rPr>
              <w:t>je alespoň částečně zastoupeno v kapitole 6.4.4.</w:t>
            </w:r>
            <w:r w:rsidR="00B017E6">
              <w:rPr>
                <w:rFonts w:cstheme="minorHAnsi"/>
                <w:iCs/>
              </w:rPr>
              <w:t xml:space="preserve"> </w:t>
            </w:r>
          </w:p>
          <w:p w14:paraId="7CA46D33" w14:textId="77777777" w:rsidR="000E094A" w:rsidRPr="00DE4B3C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iCs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442C101" w:rsidR="000E094A" w:rsidRDefault="002C515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956D4A1" w:rsidR="000E094A" w:rsidRPr="000E094A" w:rsidRDefault="00BD4CE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Projektová část práce obsahuje predikci vývoje finančních ukazatelů</w:t>
            </w:r>
            <w:r w:rsidR="00237E39">
              <w:rPr>
                <w:rFonts w:cstheme="minorHAnsi"/>
              </w:rPr>
              <w:t xml:space="preserve">. </w:t>
            </w:r>
            <w:r w:rsidR="000B3B67">
              <w:rPr>
                <w:rFonts w:cstheme="minorHAnsi"/>
              </w:rPr>
              <w:t xml:space="preserve">Zde </w:t>
            </w:r>
            <w:r w:rsidR="0034675C">
              <w:rPr>
                <w:rFonts w:cstheme="minorHAnsi"/>
              </w:rPr>
              <w:t>studentka pro účely prognózy využívá</w:t>
            </w:r>
            <w:r w:rsidR="00132D4B">
              <w:rPr>
                <w:rFonts w:cstheme="minorHAnsi"/>
              </w:rPr>
              <w:t xml:space="preserve"> modelu ROE. Tzn., že </w:t>
            </w:r>
            <w:r w:rsidR="001A190D">
              <w:rPr>
                <w:rFonts w:cstheme="minorHAnsi"/>
              </w:rPr>
              <w:t xml:space="preserve">plán je postaven na průměrné </w:t>
            </w:r>
            <w:r w:rsidR="006F2912">
              <w:rPr>
                <w:rFonts w:cstheme="minorHAnsi"/>
              </w:rPr>
              <w:t xml:space="preserve">hodnotě ROE za posledních 5 let a </w:t>
            </w:r>
            <w:r w:rsidR="00D7766C">
              <w:rPr>
                <w:rFonts w:cstheme="minorHAnsi"/>
              </w:rPr>
              <w:t xml:space="preserve">fixně stanoveném výplatním poměru dividend ve výši </w:t>
            </w:r>
            <w:proofErr w:type="gramStart"/>
            <w:r w:rsidR="00D7766C">
              <w:rPr>
                <w:rFonts w:cstheme="minorHAnsi"/>
              </w:rPr>
              <w:t>75%</w:t>
            </w:r>
            <w:proofErr w:type="gramEnd"/>
            <w:r w:rsidR="00D7766C">
              <w:rPr>
                <w:rFonts w:cstheme="minorHAnsi"/>
              </w:rPr>
              <w:t>. Tento model v podstatě nevyužívá žádn</w:t>
            </w:r>
            <w:r w:rsidR="00115076">
              <w:rPr>
                <w:rFonts w:cstheme="minorHAnsi"/>
              </w:rPr>
              <w:t xml:space="preserve">ého poznatku z předchozích analýz a myslím si, že mohl být finanční plán sestaven </w:t>
            </w:r>
            <w:r w:rsidR="00431636">
              <w:rPr>
                <w:rFonts w:cstheme="minorHAnsi"/>
              </w:rPr>
              <w:t xml:space="preserve">podrobněji a objektivněji. </w:t>
            </w:r>
            <w:r w:rsidR="007A6BD1">
              <w:rPr>
                <w:rFonts w:cstheme="minorHAnsi"/>
              </w:rPr>
              <w:t xml:space="preserve">Více pozornosti by si zasloužila i část kalkulace hodnoty firmy. Zde vidím potenciální prostor pro vylepšení u kalkulace </w:t>
            </w:r>
            <w:r w:rsidR="002C515A">
              <w:rPr>
                <w:rFonts w:cstheme="minorHAnsi"/>
              </w:rPr>
              <w:t xml:space="preserve">pokračující hodnoty (tedy hodnoty druhé fáze).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C29BB24" w:rsidR="000E094A" w:rsidRDefault="00574AF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95A500" w14:textId="77777777" w:rsidR="00CD58C3" w:rsidRDefault="00CD58C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4B400F5" w:rsidR="000E094A" w:rsidRPr="000E094A" w:rsidRDefault="004277D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Některé grafy </w:t>
            </w:r>
            <w:r w:rsidR="00CD7ACD">
              <w:rPr>
                <w:rFonts w:cstheme="minorHAnsi"/>
              </w:rPr>
              <w:t xml:space="preserve">(např. č. </w:t>
            </w:r>
            <w:r w:rsidR="00904622">
              <w:rPr>
                <w:rFonts w:cstheme="minorHAnsi"/>
              </w:rPr>
              <w:t>6,</w:t>
            </w:r>
            <w:r w:rsidR="00CD7ACD">
              <w:rPr>
                <w:rFonts w:cstheme="minorHAnsi"/>
              </w:rPr>
              <w:t xml:space="preserve">7) </w:t>
            </w:r>
            <w:r>
              <w:rPr>
                <w:rFonts w:cstheme="minorHAnsi"/>
              </w:rPr>
              <w:t xml:space="preserve">postrádají </w:t>
            </w:r>
            <w:r w:rsidR="00CD7ACD">
              <w:rPr>
                <w:rFonts w:cstheme="minorHAnsi"/>
              </w:rPr>
              <w:t xml:space="preserve">citaci použitého zdroje. Tab. 25 a některé další přesahují stanovené okraje. </w:t>
            </w:r>
            <w:r w:rsidR="00574AFA">
              <w:rPr>
                <w:rFonts w:cstheme="minorHAnsi"/>
              </w:rPr>
              <w:t xml:space="preserve">Jinak je práce zpracována terminologicky správně a splňuje předepsané normy.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80AF434" w:rsidR="009C7318" w:rsidRDefault="00574AF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0E1037F6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2" w:name="_Hlk98164743"/>
          </w:p>
          <w:p w14:paraId="165635E4" w14:textId="7E20644B" w:rsidR="00D6308A" w:rsidRPr="000E094A" w:rsidRDefault="00574AF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Práci doporučuji k obhajobě. </w:t>
            </w:r>
          </w:p>
        </w:tc>
      </w:tr>
    </w:tbl>
    <w:bookmarkEnd w:id="2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64EC1D0B" w:rsidR="009C7318" w:rsidRDefault="00FF082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Na str. 91 uvádíte </w:t>
      </w:r>
      <w:r w:rsidR="0003778D">
        <w:rPr>
          <w:rFonts w:cstheme="minorHAnsi"/>
        </w:rPr>
        <w:t xml:space="preserve">nekonečný očekávaný růst na úrovni -0,88 %. Je správné uvažovat záporný růst u </w:t>
      </w:r>
      <w:r w:rsidR="00AA1E4D">
        <w:rPr>
          <w:rFonts w:cstheme="minorHAnsi"/>
        </w:rPr>
        <w:t>diskontních výnosových modelů? Jaké existují obecné zásady pro jeho stanovení?</w:t>
      </w:r>
    </w:p>
    <w:p w14:paraId="4AFF49EB" w14:textId="283E5DAB" w:rsidR="00AA1E4D" w:rsidRDefault="00F61EE0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Na str. 91 počítáte FCF pro vlastníky. </w:t>
      </w:r>
      <w:r w:rsidR="007D0E41">
        <w:rPr>
          <w:rFonts w:cstheme="minorHAnsi"/>
        </w:rPr>
        <w:t xml:space="preserve">K zisku (EAT) přičítáte odpisy a odečítáte investiční činnost. </w:t>
      </w:r>
      <w:r w:rsidR="00421365">
        <w:rPr>
          <w:rFonts w:cstheme="minorHAnsi"/>
        </w:rPr>
        <w:t>Jakou investiční činnost máte na mysli? Jedná se o krátkodobé</w:t>
      </w:r>
      <w:r w:rsidR="00284087">
        <w:rPr>
          <w:rFonts w:cstheme="minorHAnsi"/>
        </w:rPr>
        <w:t xml:space="preserve"> nebo dlouhodobé investice?</w:t>
      </w:r>
    </w:p>
    <w:p w14:paraId="1991DEDB" w14:textId="7EAF0651" w:rsidR="005C4ACA" w:rsidRPr="008471B1" w:rsidRDefault="00C21FD3" w:rsidP="008471B1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 tabulce č. 36</w:t>
      </w:r>
      <w:r w:rsidR="00020669">
        <w:rPr>
          <w:rFonts w:cstheme="minorHAnsi"/>
        </w:rPr>
        <w:t xml:space="preserve"> průměrujete výsledky modelů FCF a DDM. Naleznete oporu pro </w:t>
      </w:r>
      <w:r w:rsidR="008471B1">
        <w:rPr>
          <w:rFonts w:cstheme="minorHAnsi"/>
        </w:rPr>
        <w:t>takový postup v literatuře? Uveďte ve které?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4941106A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574AFA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574AFA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73DCE26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2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574AFA">
            <w:rPr>
              <w:rFonts w:cstheme="minorHAnsi"/>
            </w:rPr>
            <w:t>20.05.2024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42DDC4" w14:textId="77777777" w:rsidR="008555B0" w:rsidRDefault="008555B0" w:rsidP="00A40E93">
      <w:pPr>
        <w:spacing w:after="0" w:line="240" w:lineRule="auto"/>
      </w:pPr>
      <w:r>
        <w:separator/>
      </w:r>
    </w:p>
  </w:endnote>
  <w:endnote w:type="continuationSeparator" w:id="0">
    <w:p w14:paraId="068F5CAA" w14:textId="77777777" w:rsidR="008555B0" w:rsidRDefault="008555B0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53691D" w14:textId="77777777" w:rsidR="008555B0" w:rsidRDefault="008555B0" w:rsidP="00A40E93">
      <w:pPr>
        <w:spacing w:after="0" w:line="240" w:lineRule="auto"/>
      </w:pPr>
      <w:r>
        <w:separator/>
      </w:r>
    </w:p>
  </w:footnote>
  <w:footnote w:type="continuationSeparator" w:id="0">
    <w:p w14:paraId="24171A19" w14:textId="77777777" w:rsidR="008555B0" w:rsidRDefault="008555B0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115D7"/>
    <w:rsid w:val="00020669"/>
    <w:rsid w:val="0003778D"/>
    <w:rsid w:val="00074FE6"/>
    <w:rsid w:val="000B3B67"/>
    <w:rsid w:val="000C0458"/>
    <w:rsid w:val="000E094A"/>
    <w:rsid w:val="00115076"/>
    <w:rsid w:val="00132D4B"/>
    <w:rsid w:val="00144F5B"/>
    <w:rsid w:val="001923B3"/>
    <w:rsid w:val="001A190D"/>
    <w:rsid w:val="002137B4"/>
    <w:rsid w:val="00234262"/>
    <w:rsid w:val="00237E39"/>
    <w:rsid w:val="0024258E"/>
    <w:rsid w:val="002665E7"/>
    <w:rsid w:val="00284087"/>
    <w:rsid w:val="0029651C"/>
    <w:rsid w:val="002C515A"/>
    <w:rsid w:val="002C5ED6"/>
    <w:rsid w:val="00342A3C"/>
    <w:rsid w:val="0034675C"/>
    <w:rsid w:val="0036003C"/>
    <w:rsid w:val="003D6B18"/>
    <w:rsid w:val="00421365"/>
    <w:rsid w:val="004277D6"/>
    <w:rsid w:val="00427C41"/>
    <w:rsid w:val="00431636"/>
    <w:rsid w:val="00491029"/>
    <w:rsid w:val="00495606"/>
    <w:rsid w:val="004D378C"/>
    <w:rsid w:val="00527D77"/>
    <w:rsid w:val="00574AFA"/>
    <w:rsid w:val="005B21CC"/>
    <w:rsid w:val="005C4ACA"/>
    <w:rsid w:val="005E347A"/>
    <w:rsid w:val="00600AD5"/>
    <w:rsid w:val="00607ADA"/>
    <w:rsid w:val="0067082B"/>
    <w:rsid w:val="00694399"/>
    <w:rsid w:val="006F2912"/>
    <w:rsid w:val="007178DE"/>
    <w:rsid w:val="007313A5"/>
    <w:rsid w:val="0073639B"/>
    <w:rsid w:val="007539AC"/>
    <w:rsid w:val="007553A6"/>
    <w:rsid w:val="007A6BD1"/>
    <w:rsid w:val="007D0E41"/>
    <w:rsid w:val="007E17F3"/>
    <w:rsid w:val="008026C0"/>
    <w:rsid w:val="008073E6"/>
    <w:rsid w:val="00813663"/>
    <w:rsid w:val="008471B1"/>
    <w:rsid w:val="0085398A"/>
    <w:rsid w:val="008555B0"/>
    <w:rsid w:val="0085663D"/>
    <w:rsid w:val="00881BA1"/>
    <w:rsid w:val="008B781B"/>
    <w:rsid w:val="008E098C"/>
    <w:rsid w:val="008E2072"/>
    <w:rsid w:val="00904622"/>
    <w:rsid w:val="00931254"/>
    <w:rsid w:val="00974EA2"/>
    <w:rsid w:val="00987B93"/>
    <w:rsid w:val="009C322A"/>
    <w:rsid w:val="009C7318"/>
    <w:rsid w:val="009D182F"/>
    <w:rsid w:val="00A40E93"/>
    <w:rsid w:val="00A7527E"/>
    <w:rsid w:val="00AA1E4D"/>
    <w:rsid w:val="00AF2A18"/>
    <w:rsid w:val="00B017E6"/>
    <w:rsid w:val="00B14451"/>
    <w:rsid w:val="00B14C6C"/>
    <w:rsid w:val="00B15190"/>
    <w:rsid w:val="00B46038"/>
    <w:rsid w:val="00BA16DD"/>
    <w:rsid w:val="00BD4CEF"/>
    <w:rsid w:val="00C21FD3"/>
    <w:rsid w:val="00CA34A9"/>
    <w:rsid w:val="00CD12C3"/>
    <w:rsid w:val="00CD58C3"/>
    <w:rsid w:val="00CD5F8A"/>
    <w:rsid w:val="00CD7ACD"/>
    <w:rsid w:val="00D6308A"/>
    <w:rsid w:val="00D7766C"/>
    <w:rsid w:val="00DC7D52"/>
    <w:rsid w:val="00DE4B3C"/>
    <w:rsid w:val="00E22423"/>
    <w:rsid w:val="00EF1720"/>
    <w:rsid w:val="00EF739D"/>
    <w:rsid w:val="00F36315"/>
    <w:rsid w:val="00F61EE0"/>
    <w:rsid w:val="00FC2852"/>
    <w:rsid w:val="00FE1662"/>
    <w:rsid w:val="00FF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  <w:rsid w:val="00E244CF"/>
    <w:rsid w:val="00E4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2022-03-14T11:55:00Z</cp:lastPrinted>
  <dcterms:created xsi:type="dcterms:W3CDTF">2024-05-21T05:36:00Z</dcterms:created>
  <dcterms:modified xsi:type="dcterms:W3CDTF">2024-05-21T05:36:00Z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