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D69FC1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56A5E">
        <w:rPr>
          <w:rFonts w:asciiTheme="minorHAnsi" w:hAnsiTheme="minorHAnsi" w:cstheme="minorHAnsi"/>
          <w:sz w:val="22"/>
          <w:szCs w:val="22"/>
        </w:rPr>
        <w:t>Sabina Fašinová</w:t>
      </w:r>
    </w:p>
    <w:p w14:paraId="01DAD7B2" w14:textId="61DA20B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56A5E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072E44C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6542B">
        <w:rPr>
          <w:rFonts w:cstheme="minorHAnsi"/>
        </w:rPr>
        <w:t>Optimalizace základu daně a daně z příjmů vybrané právnické osoby mající příjmy ze zahraničí</w:t>
      </w:r>
    </w:p>
    <w:p w14:paraId="3F08876F" w14:textId="2C6CDE3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56A5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3CA4F9B" w:rsidR="000E094A" w:rsidRDefault="00E67A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3DB12B" w14:textId="10C104B9" w:rsidR="00392FF2" w:rsidRPr="000E094A" w:rsidRDefault="0056542B" w:rsidP="0039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si pro zpracování bakalářské práce vybrala poměrně náročné </w:t>
            </w:r>
            <w:r w:rsidR="00E67A2B">
              <w:rPr>
                <w:rFonts w:cstheme="minorHAnsi"/>
              </w:rPr>
              <w:t xml:space="preserve">téma zabývající se </w:t>
            </w:r>
            <w:r w:rsidR="00E5006C">
              <w:rPr>
                <w:rFonts w:cstheme="minorHAnsi"/>
              </w:rPr>
              <w:t>daňov</w:t>
            </w:r>
            <w:r w:rsidR="00E67A2B">
              <w:rPr>
                <w:rFonts w:cstheme="minorHAnsi"/>
              </w:rPr>
              <w:t>ou</w:t>
            </w:r>
            <w:r w:rsidR="00E5006C">
              <w:rPr>
                <w:rFonts w:cstheme="minorHAnsi"/>
              </w:rPr>
              <w:t xml:space="preserve"> optimalizac</w:t>
            </w:r>
            <w:r w:rsidR="00E67A2B">
              <w:rPr>
                <w:rFonts w:cstheme="minorHAnsi"/>
              </w:rPr>
              <w:t>í</w:t>
            </w:r>
            <w:r w:rsidR="00E5006C">
              <w:rPr>
                <w:rFonts w:cstheme="minorHAnsi"/>
              </w:rPr>
              <w:t xml:space="preserve"> </w:t>
            </w:r>
            <w:r w:rsidR="00392FF2">
              <w:rPr>
                <w:rFonts w:cstheme="minorHAnsi"/>
              </w:rPr>
              <w:t xml:space="preserve">daně z příjmů </w:t>
            </w:r>
            <w:r w:rsidR="00E5006C">
              <w:rPr>
                <w:rFonts w:cstheme="minorHAnsi"/>
              </w:rPr>
              <w:t xml:space="preserve">právnické osoby mající příjmy ze zahraničí. </w:t>
            </w:r>
            <w:r w:rsidR="00392FF2">
              <w:rPr>
                <w:rFonts w:cstheme="minorHAnsi"/>
              </w:rPr>
              <w:t xml:space="preserve">Za cíl si stanovila navrhnout možné varianty řešení, následně je zhodnotit a vybrat nejoptimálnější. </w:t>
            </w:r>
            <w:r w:rsidR="00392FF2" w:rsidRPr="00392FF2">
              <w:rPr>
                <w:rFonts w:cstheme="minorHAnsi"/>
              </w:rPr>
              <w:t xml:space="preserve">Cíle práce jsou prezentovány srozumitelně. Použité metody jsou </w:t>
            </w:r>
            <w:r w:rsidR="00392FF2">
              <w:rPr>
                <w:rFonts w:cstheme="minorHAnsi"/>
              </w:rPr>
              <w:t xml:space="preserve">adekvátně popsány a jsou </w:t>
            </w:r>
            <w:r w:rsidR="00392FF2" w:rsidRPr="00392FF2">
              <w:rPr>
                <w:rFonts w:cstheme="minorHAnsi"/>
              </w:rPr>
              <w:t xml:space="preserve">v souladu s cíli </w:t>
            </w:r>
            <w:r w:rsidR="00392FF2">
              <w:rPr>
                <w:rFonts w:cstheme="minorHAnsi"/>
              </w:rPr>
              <w:t xml:space="preserve">a zadáním </w:t>
            </w:r>
            <w:r w:rsidR="00392FF2" w:rsidRPr="00392FF2">
              <w:rPr>
                <w:rFonts w:cstheme="minorHAnsi"/>
              </w:rPr>
              <w:t>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9E8313" w:rsidR="000E094A" w:rsidRDefault="00F65C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322B74B" w:rsidR="000E094A" w:rsidRPr="000E094A" w:rsidRDefault="00F65C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5CDA">
              <w:rPr>
                <w:rFonts w:cstheme="minorHAnsi"/>
              </w:rPr>
              <w:t>V teoretické části studentka</w:t>
            </w:r>
            <w:r>
              <w:rPr>
                <w:rFonts w:cstheme="minorHAnsi"/>
              </w:rPr>
              <w:t xml:space="preserve"> </w:t>
            </w:r>
            <w:r w:rsidR="00E5006C">
              <w:rPr>
                <w:rFonts w:cstheme="minorHAnsi"/>
              </w:rPr>
              <w:t xml:space="preserve">mimo obecného úvodu do daní </w:t>
            </w:r>
            <w:r>
              <w:rPr>
                <w:rFonts w:cstheme="minorHAnsi"/>
              </w:rPr>
              <w:t xml:space="preserve">srozumitelně popisuje </w:t>
            </w:r>
            <w:r w:rsidR="00E5006C">
              <w:rPr>
                <w:rFonts w:cstheme="minorHAnsi"/>
              </w:rPr>
              <w:t>problematik</w:t>
            </w:r>
            <w:r>
              <w:rPr>
                <w:rFonts w:cstheme="minorHAnsi"/>
              </w:rPr>
              <w:t>u</w:t>
            </w:r>
            <w:r w:rsidR="00E5006C">
              <w:rPr>
                <w:rFonts w:cstheme="minorHAnsi"/>
              </w:rPr>
              <w:t xml:space="preserve"> daně z příjmů a problematik</w:t>
            </w:r>
            <w:r>
              <w:rPr>
                <w:rFonts w:cstheme="minorHAnsi"/>
              </w:rPr>
              <w:t>u</w:t>
            </w:r>
            <w:r w:rsidR="00E5006C">
              <w:rPr>
                <w:rFonts w:cstheme="minorHAnsi"/>
              </w:rPr>
              <w:t xml:space="preserve"> mezinárodního zdanění, včetně zákona o zamezení dvojímu zdanění mezi ČR a Rakouskem. </w:t>
            </w:r>
            <w:r w:rsidRPr="00F65CDA">
              <w:rPr>
                <w:rFonts w:cstheme="minorHAnsi"/>
              </w:rPr>
              <w:t>Orientace v</w:t>
            </w:r>
            <w:r w:rsidR="00D9571B">
              <w:rPr>
                <w:rFonts w:cstheme="minorHAnsi"/>
              </w:rPr>
              <w:t xml:space="preserve"> poměrně složité </w:t>
            </w:r>
            <w:r w:rsidRPr="00F65CDA">
              <w:rPr>
                <w:rFonts w:cstheme="minorHAnsi"/>
              </w:rPr>
              <w:t>problematice</w:t>
            </w:r>
            <w:r w:rsidR="00D9571B">
              <w:rPr>
                <w:rFonts w:cstheme="minorHAnsi"/>
              </w:rPr>
              <w:t>, zejména mezinárodního zdanění,</w:t>
            </w:r>
            <w:r w:rsidRPr="00F65CDA">
              <w:rPr>
                <w:rFonts w:cstheme="minorHAnsi"/>
              </w:rPr>
              <w:t xml:space="preserve"> je na odpovídající úrovni. Teoretická část obsahově vytváří dostatečný základ pro zpracování praktické části </w:t>
            </w:r>
            <w:r w:rsidR="00133DF5">
              <w:rPr>
                <w:rFonts w:cstheme="minorHAnsi"/>
              </w:rPr>
              <w:t>bakalářské</w:t>
            </w:r>
            <w:r w:rsidRPr="00F65CDA">
              <w:rPr>
                <w:rFonts w:cstheme="minorHAnsi"/>
              </w:rPr>
              <w:t xml:space="preserve"> práce.</w:t>
            </w:r>
            <w:r w:rsidR="008F2916">
              <w:rPr>
                <w:rFonts w:cstheme="minorHAnsi"/>
              </w:rPr>
              <w:t xml:space="preserve"> Domácí i zahraniční zdroje byly vhodně zvoleny a citovány adekvátním způsobem.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443798" w:rsidR="000E094A" w:rsidRDefault="006245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E56F0F6" w:rsidR="000E094A" w:rsidRPr="000E094A" w:rsidRDefault="00624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obsahuje představení společnosti a analýzu nejdůležitějších událostí v rámci účetnictví společnosti potřebné pro správné stanovení variant řešení. </w:t>
            </w:r>
            <w:r w:rsidRPr="00624520">
              <w:rPr>
                <w:rFonts w:cstheme="minorHAnsi"/>
              </w:rPr>
              <w:t>Úroveň zhodnocení a analýzy odpovídá úrovni bakalářské práce a zpracovávanému tématu. 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14768B" w:rsidR="000E094A" w:rsidRDefault="006245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9E8FE58" w:rsidR="000E094A" w:rsidRPr="000E094A" w:rsidRDefault="004C15FE" w:rsidP="00B06A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navazuje na teorii a výsledky analýz. Dle zadaných cílů o</w:t>
            </w:r>
            <w:r w:rsidR="00E5006C">
              <w:rPr>
                <w:rFonts w:cstheme="minorHAnsi"/>
              </w:rPr>
              <w:t xml:space="preserve">bsahuje představení možných variant zdanění </w:t>
            </w:r>
            <w:r w:rsidR="004C004E">
              <w:rPr>
                <w:rFonts w:cstheme="minorHAnsi"/>
              </w:rPr>
              <w:t xml:space="preserve">v letech 2022 a 2023 </w:t>
            </w:r>
            <w:r w:rsidR="00B06A2D">
              <w:rPr>
                <w:rFonts w:cstheme="minorHAnsi"/>
              </w:rPr>
              <w:t xml:space="preserve">v ČR a Rakousku, </w:t>
            </w:r>
            <w:r w:rsidR="004C004E">
              <w:rPr>
                <w:rFonts w:cstheme="minorHAnsi"/>
              </w:rPr>
              <w:t xml:space="preserve">a jejich vliv na výši daně, konkrétně jak uplatnění či neuplatnění </w:t>
            </w:r>
            <w:r>
              <w:rPr>
                <w:rFonts w:cstheme="minorHAnsi"/>
              </w:rPr>
              <w:t>daňové ztráty</w:t>
            </w:r>
            <w:r w:rsidR="004C004E">
              <w:rPr>
                <w:rFonts w:cstheme="minorHAnsi"/>
              </w:rPr>
              <w:t xml:space="preserve"> v kombinaci se zápočtem zahraniční daně ovlivní </w:t>
            </w:r>
            <w:r>
              <w:rPr>
                <w:rFonts w:cstheme="minorHAnsi"/>
              </w:rPr>
              <w:t xml:space="preserve">výslednou </w:t>
            </w:r>
            <w:r w:rsidR="004C004E">
              <w:rPr>
                <w:rFonts w:cstheme="minorHAnsi"/>
              </w:rPr>
              <w:t xml:space="preserve">daňovou povinnost. </w:t>
            </w:r>
            <w:r>
              <w:rPr>
                <w:rFonts w:cstheme="minorHAnsi"/>
              </w:rPr>
              <w:t xml:space="preserve">Předložené návrhy jsou podloženy odpovídajícími argumenty. Zhodnocení variant a výběr optimální varianty vychází nejen z účetnictví českého subjektu, ale také </w:t>
            </w:r>
            <w:r w:rsidR="00B06A2D">
              <w:rPr>
                <w:rFonts w:cstheme="minorHAnsi"/>
              </w:rPr>
              <w:t xml:space="preserve">z rakouské účetní závěrky. Data pro rok 2023 jsou modelována. Je stanovena celková úspora na dani při zvolení nejoptimálnější varianty.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EFBECB" w:rsidR="000E094A" w:rsidRDefault="00B06A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EC145B" w14:textId="0FBE401F" w:rsidR="000E094A" w:rsidRDefault="00B06A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06A2D">
              <w:rPr>
                <w:rFonts w:cstheme="minorHAnsi"/>
              </w:rPr>
              <w:t>Z formálního hlediska je práce zdařilá. Stylistická úroveň práce je odpovídající. Práce má vhodně zvolenou logickou strukturu a jednotlivé kapitoly vystihují zkoumanou problematiku. Práce má odpovídající jazykovou a grafickou úroveň. </w:t>
            </w:r>
            <w:r>
              <w:rPr>
                <w:rFonts w:cstheme="minorHAnsi"/>
              </w:rPr>
              <w:t>V práci se občas objevují drobné překlepy.</w:t>
            </w:r>
          </w:p>
          <w:p w14:paraId="1CBFD397" w14:textId="4A00A2A3" w:rsidR="00B06A2D" w:rsidRPr="000E094A" w:rsidRDefault="00B06A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B50D28" w:rsidR="009C7318" w:rsidRDefault="00B06A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8C01EFF" w14:textId="76C46EC0" w:rsidR="00B06A2D" w:rsidRPr="000E094A" w:rsidRDefault="00B06A2D" w:rsidP="00B06A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si zvolila problematiku, která svou komplexností přesahuje požadavky kladené na bakalářské práce. Lze konstatovat, že o</w:t>
            </w:r>
            <w:r w:rsidRPr="00F65CDA">
              <w:rPr>
                <w:rFonts w:cstheme="minorHAnsi"/>
              </w:rPr>
              <w:t>rientac</w:t>
            </w:r>
            <w:r>
              <w:rPr>
                <w:rFonts w:cstheme="minorHAnsi"/>
              </w:rPr>
              <w:t>e</w:t>
            </w:r>
            <w:r w:rsidRPr="00F65CDA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 xml:space="preserve"> poměrně složité </w:t>
            </w:r>
            <w:r w:rsidRPr="00F65CDA">
              <w:rPr>
                <w:rFonts w:cstheme="minorHAnsi"/>
              </w:rPr>
              <w:t>problematice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mezinárodního zdanění,</w:t>
            </w:r>
            <w:r w:rsidRPr="00F65CDA">
              <w:rPr>
                <w:rFonts w:cstheme="minorHAnsi"/>
              </w:rPr>
              <w:t xml:space="preserve"> je na odpovídající úrovni. </w:t>
            </w:r>
            <w:r>
              <w:rPr>
                <w:rFonts w:cstheme="minorHAnsi"/>
              </w:rPr>
              <w:t xml:space="preserve">Pozitivně hodnotím fakt, že studentka ve společnosti pracuje a na celém procesu se podílela v rámci své pracovní pozice. </w:t>
            </w:r>
            <w:r w:rsidRPr="00B06A2D">
              <w:rPr>
                <w:rFonts w:cstheme="minorHAnsi"/>
              </w:rPr>
              <w:t xml:space="preserve">Teoretickou i aplikační část práce lze hodnotit jako ucelené zpracování vybraného tématu. Cíl, který si </w:t>
            </w:r>
            <w:r>
              <w:rPr>
                <w:rFonts w:cstheme="minorHAnsi"/>
              </w:rPr>
              <w:t>studentka</w:t>
            </w:r>
            <w:r w:rsidRPr="00B06A2D">
              <w:rPr>
                <w:rFonts w:cstheme="minorHAnsi"/>
              </w:rPr>
              <w:t xml:space="preserve"> vytýčil</w:t>
            </w:r>
            <w:r>
              <w:rPr>
                <w:rFonts w:cstheme="minorHAnsi"/>
              </w:rPr>
              <w:t>a</w:t>
            </w:r>
            <w:r w:rsidRPr="00B06A2D">
              <w:rPr>
                <w:rFonts w:cstheme="minorHAnsi"/>
              </w:rPr>
              <w:t xml:space="preserve"> v úvodu, byl naplněn. 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7C7C7633" w:rsidR="0024258E" w:rsidRPr="00452E72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6047823" w:rsidR="009C7318" w:rsidRDefault="009C731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3481A9BD" w:rsid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066A77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52E7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52E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03732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452E7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CB132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52E72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ACDB" w14:textId="77777777" w:rsidR="00641B01" w:rsidRDefault="00641B01" w:rsidP="00A40E93">
      <w:pPr>
        <w:spacing w:after="0" w:line="240" w:lineRule="auto"/>
      </w:pPr>
      <w:r>
        <w:separator/>
      </w:r>
    </w:p>
  </w:endnote>
  <w:endnote w:type="continuationSeparator" w:id="0">
    <w:p w14:paraId="3F0264B6" w14:textId="77777777" w:rsidR="00641B01" w:rsidRDefault="00641B0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B8C4" w14:textId="77777777" w:rsidR="00641B01" w:rsidRDefault="00641B01" w:rsidP="00A40E93">
      <w:pPr>
        <w:spacing w:after="0" w:line="240" w:lineRule="auto"/>
      </w:pPr>
      <w:r>
        <w:separator/>
      </w:r>
    </w:p>
  </w:footnote>
  <w:footnote w:type="continuationSeparator" w:id="0">
    <w:p w14:paraId="52FB0C4C" w14:textId="77777777" w:rsidR="00641B01" w:rsidRDefault="00641B0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2383">
    <w:abstractNumId w:val="0"/>
  </w:num>
  <w:num w:numId="2" w16cid:durableId="1745641132">
    <w:abstractNumId w:val="3"/>
  </w:num>
  <w:num w:numId="3" w16cid:durableId="189227120">
    <w:abstractNumId w:val="2"/>
  </w:num>
  <w:num w:numId="4" w16cid:durableId="993222999">
    <w:abstractNumId w:val="1"/>
  </w:num>
  <w:num w:numId="5" w16cid:durableId="86455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33DF5"/>
    <w:rsid w:val="00173FE7"/>
    <w:rsid w:val="001900AB"/>
    <w:rsid w:val="0024258E"/>
    <w:rsid w:val="0029651C"/>
    <w:rsid w:val="00392FF2"/>
    <w:rsid w:val="00452E72"/>
    <w:rsid w:val="004C004E"/>
    <w:rsid w:val="004C15FE"/>
    <w:rsid w:val="004D0B64"/>
    <w:rsid w:val="004D378C"/>
    <w:rsid w:val="0056542B"/>
    <w:rsid w:val="005C4ACA"/>
    <w:rsid w:val="00624520"/>
    <w:rsid w:val="00641B01"/>
    <w:rsid w:val="00656A5E"/>
    <w:rsid w:val="0067082B"/>
    <w:rsid w:val="00694399"/>
    <w:rsid w:val="0073639B"/>
    <w:rsid w:val="007553A6"/>
    <w:rsid w:val="00813680"/>
    <w:rsid w:val="0085398A"/>
    <w:rsid w:val="008603EA"/>
    <w:rsid w:val="008B781B"/>
    <w:rsid w:val="008E2072"/>
    <w:rsid w:val="008F2916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06A2D"/>
    <w:rsid w:val="00B14451"/>
    <w:rsid w:val="00BA16DD"/>
    <w:rsid w:val="00C27285"/>
    <w:rsid w:val="00CA34A9"/>
    <w:rsid w:val="00CD12C3"/>
    <w:rsid w:val="00D90835"/>
    <w:rsid w:val="00D9571B"/>
    <w:rsid w:val="00DC7D52"/>
    <w:rsid w:val="00E22423"/>
    <w:rsid w:val="00E5006C"/>
    <w:rsid w:val="00E67A2B"/>
    <w:rsid w:val="00EF1720"/>
    <w:rsid w:val="00F65CDA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character" w:customStyle="1" w:styleId="s26">
    <w:name w:val="s26"/>
    <w:basedOn w:val="DefaultParagraphFont"/>
    <w:rsid w:val="00F65CDA"/>
  </w:style>
  <w:style w:type="character" w:customStyle="1" w:styleId="apple-converted-space">
    <w:name w:val="apple-converted-space"/>
    <w:basedOn w:val="DefaultParagraphFont"/>
    <w:rsid w:val="00F6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01A0F"/>
    <w:rsid w:val="00510546"/>
    <w:rsid w:val="00594CC3"/>
    <w:rsid w:val="005E083B"/>
    <w:rsid w:val="00A00291"/>
    <w:rsid w:val="00BF2549"/>
    <w:rsid w:val="00C27285"/>
    <w:rsid w:val="00C944EC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29</cp:revision>
  <cp:lastPrinted>2022-03-14T11:55:00Z</cp:lastPrinted>
  <dcterms:created xsi:type="dcterms:W3CDTF">2022-03-14T10:52:00Z</dcterms:created>
  <dcterms:modified xsi:type="dcterms:W3CDTF">2024-05-21T18:07:00Z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