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0E3C9A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059E1">
        <w:rPr>
          <w:rFonts w:asciiTheme="minorHAnsi" w:hAnsiTheme="minorHAnsi" w:cstheme="minorHAnsi"/>
          <w:sz w:val="22"/>
          <w:szCs w:val="22"/>
        </w:rPr>
        <w:t>Pavlína Koblihová</w:t>
      </w:r>
    </w:p>
    <w:p w14:paraId="7BEB1D07" w14:textId="3E599A6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5317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05C5954D" w14:textId="51043E8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059E1" w:rsidRPr="004059E1">
        <w:rPr>
          <w:rFonts w:cstheme="minorHAnsi"/>
        </w:rPr>
        <w:t xml:space="preserve">Analýza konkurenceschopnosti a </w:t>
      </w:r>
      <w:proofErr w:type="spellStart"/>
      <w:r w:rsidR="004059E1" w:rsidRPr="004059E1">
        <w:rPr>
          <w:rFonts w:cstheme="minorHAnsi"/>
        </w:rPr>
        <w:t>resilience</w:t>
      </w:r>
      <w:proofErr w:type="spellEnd"/>
      <w:r w:rsidR="004059E1" w:rsidRPr="004059E1">
        <w:rPr>
          <w:rFonts w:cstheme="minorHAnsi"/>
        </w:rPr>
        <w:t xml:space="preserve"> vybraných evropských ekonomik</w:t>
      </w:r>
    </w:p>
    <w:p w14:paraId="07FD52EA" w14:textId="475C5E4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8531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285317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1EF38B" w:rsidR="000E094A" w:rsidRDefault="005138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11B1124" w:rsidR="000E094A" w:rsidRPr="000E094A" w:rsidRDefault="00257A1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Stanovené cíle práce jsou srozumitelně </w:t>
            </w:r>
            <w:r w:rsidR="00513884">
              <w:rPr>
                <w:rFonts w:cstheme="minorHAnsi"/>
              </w:rPr>
              <w:t xml:space="preserve">definovány ve všech částech BP. Zvolené metody pro zpracování práce jsou vhodnými nástroji, jak dosáhnout dílčích cílů vedoucí k naplnění hlavního cíle. </w:t>
            </w:r>
          </w:p>
          <w:p w14:paraId="4A103C80" w14:textId="15810655" w:rsidR="000E094A" w:rsidRPr="000E094A" w:rsidRDefault="00580F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předložené BP je několikrát zmíněno „autor“ přitom autorkou práce je žena.</w:t>
            </w:r>
          </w:p>
          <w:p w14:paraId="7ED3E311" w14:textId="77777777" w:rsidR="000E094A" w:rsidRPr="000E094A" w:rsidRDefault="000E094A" w:rsidP="005138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540C2B3" w:rsidR="000E094A" w:rsidRDefault="00C65F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3B3169DC" w:rsidR="000E094A" w:rsidRPr="000E094A" w:rsidRDefault="005138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</w:t>
            </w:r>
            <w:r w:rsidR="00C65FC2">
              <w:rPr>
                <w:rFonts w:cstheme="minorHAnsi"/>
              </w:rPr>
              <w:t xml:space="preserve">je kvalitně sepsána a </w:t>
            </w:r>
            <w:r>
              <w:rPr>
                <w:rFonts w:cstheme="minorHAnsi"/>
              </w:rPr>
              <w:t xml:space="preserve">je podložena dostatečným množstvím domácích i zahraničních zdrojů. </w:t>
            </w:r>
            <w:r w:rsidR="008B7A34">
              <w:rPr>
                <w:rFonts w:cstheme="minorHAnsi"/>
              </w:rPr>
              <w:t xml:space="preserve">Vše je adekvátně citováno. </w:t>
            </w:r>
            <w:r>
              <w:rPr>
                <w:rFonts w:cstheme="minorHAnsi"/>
              </w:rPr>
              <w:t xml:space="preserve">Studentka pracovala ve velké míře ze sekundárních dat </w:t>
            </w:r>
            <w:r w:rsidR="008B7A34">
              <w:rPr>
                <w:rFonts w:cstheme="minorHAnsi"/>
              </w:rPr>
              <w:t>publikovan</w:t>
            </w:r>
            <w:r w:rsidR="009C03BB">
              <w:rPr>
                <w:rFonts w:cstheme="minorHAnsi"/>
              </w:rPr>
              <w:t>ých</w:t>
            </w:r>
            <w:r w:rsidR="008B7A3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Světov</w:t>
            </w:r>
            <w:r w:rsidR="008B7A34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bank</w:t>
            </w:r>
            <w:r w:rsidR="008B7A34">
              <w:rPr>
                <w:rFonts w:cstheme="minorHAnsi"/>
              </w:rPr>
              <w:t>ou</w:t>
            </w:r>
            <w:r w:rsidR="009C03BB">
              <w:rPr>
                <w:rFonts w:cstheme="minorHAnsi"/>
              </w:rPr>
              <w:t xml:space="preserve"> (</w:t>
            </w:r>
            <w:proofErr w:type="spellStart"/>
            <w:r w:rsidR="009C03BB">
              <w:rPr>
                <w:rFonts w:cstheme="minorHAnsi"/>
              </w:rPr>
              <w:t>the</w:t>
            </w:r>
            <w:proofErr w:type="spellEnd"/>
            <w:r w:rsidR="009C03BB">
              <w:rPr>
                <w:rFonts w:cstheme="minorHAnsi"/>
              </w:rPr>
              <w:t xml:space="preserve"> </w:t>
            </w:r>
            <w:proofErr w:type="spellStart"/>
            <w:r w:rsidR="009C03BB">
              <w:rPr>
                <w:rFonts w:cstheme="minorHAnsi"/>
              </w:rPr>
              <w:t>World</w:t>
            </w:r>
            <w:proofErr w:type="spellEnd"/>
            <w:r w:rsidR="009C03BB">
              <w:rPr>
                <w:rFonts w:cstheme="minorHAnsi"/>
              </w:rPr>
              <w:t xml:space="preserve"> Bank).</w:t>
            </w:r>
            <w:r w:rsidR="009D2361">
              <w:rPr>
                <w:rFonts w:cstheme="minorHAnsi"/>
              </w:rPr>
              <w:t xml:space="preserve"> Vše je logicky sestaveno, tak aby jednotlivé makroekonomické ukazatele</w:t>
            </w:r>
            <w:r w:rsidR="00580FBE">
              <w:rPr>
                <w:rFonts w:cstheme="minorHAnsi"/>
              </w:rPr>
              <w:t xml:space="preserve"> </w:t>
            </w:r>
            <w:r w:rsidR="009D2361">
              <w:rPr>
                <w:rFonts w:cstheme="minorHAnsi"/>
              </w:rPr>
              <w:t>byly řádně vysvětleny. Z mého pohledu</w:t>
            </w:r>
            <w:r w:rsidR="009C03BB">
              <w:rPr>
                <w:rFonts w:cstheme="minorHAnsi"/>
              </w:rPr>
              <w:t xml:space="preserve"> </w:t>
            </w:r>
            <w:r w:rsidR="009D2361">
              <w:rPr>
                <w:rFonts w:cstheme="minorHAnsi"/>
              </w:rPr>
              <w:t>p</w:t>
            </w:r>
            <w:r w:rsidR="009C03BB">
              <w:rPr>
                <w:rFonts w:cstheme="minorHAnsi"/>
              </w:rPr>
              <w:t>ojem první kapitoly „Makroekonomie“ je využit nad rámec zam</w:t>
            </w:r>
            <w:r w:rsidR="009D2361">
              <w:rPr>
                <w:rFonts w:cstheme="minorHAnsi"/>
              </w:rPr>
              <w:t>ě</w:t>
            </w:r>
            <w:r w:rsidR="009C03BB">
              <w:rPr>
                <w:rFonts w:cstheme="minorHAnsi"/>
              </w:rPr>
              <w:t xml:space="preserve">ření tématu práce </w:t>
            </w:r>
            <w:r w:rsidR="009D2361">
              <w:rPr>
                <w:rFonts w:cstheme="minorHAnsi"/>
              </w:rPr>
              <w:t>směřující</w:t>
            </w:r>
            <w:r w:rsidR="009C03BB">
              <w:rPr>
                <w:rFonts w:cstheme="minorHAnsi"/>
              </w:rPr>
              <w:t xml:space="preserve"> na konkurenceschopnost ekonomik.</w:t>
            </w:r>
            <w:r w:rsidR="009D2361">
              <w:rPr>
                <w:rFonts w:cstheme="minorHAnsi"/>
              </w:rPr>
              <w:t xml:space="preserve"> U magického čtyřúhelníku Obr. 3 chybí uveden zdroj, přestože je to vlastní zpracování, model již od některého autora převzat a překreslen</w:t>
            </w:r>
            <w:r w:rsidR="00580FBE">
              <w:rPr>
                <w:rFonts w:cstheme="minorHAnsi"/>
              </w:rPr>
              <w:t>.</w:t>
            </w:r>
            <w:r w:rsidR="00E53C55">
              <w:rPr>
                <w:rFonts w:cstheme="minorHAnsi"/>
              </w:rPr>
              <w:t xml:space="preserve"> </w:t>
            </w:r>
            <w:r w:rsidR="009D2361">
              <w:rPr>
                <w:rFonts w:cstheme="minorHAnsi"/>
              </w:rPr>
              <w:t>U rovnic chybí na konci řádku číselné označení.</w:t>
            </w:r>
            <w:r w:rsidR="00C65FC2">
              <w:rPr>
                <w:rFonts w:cstheme="minorHAnsi"/>
              </w:rPr>
              <w:t xml:space="preserve"> U modelu </w:t>
            </w:r>
            <w:proofErr w:type="spellStart"/>
            <w:r w:rsidR="00C65FC2">
              <w:rPr>
                <w:rFonts w:cstheme="minorHAnsi"/>
              </w:rPr>
              <w:t>Phillipsovy</w:t>
            </w:r>
            <w:proofErr w:type="spellEnd"/>
            <w:r w:rsidR="00C65FC2">
              <w:rPr>
                <w:rFonts w:cstheme="minorHAnsi"/>
              </w:rPr>
              <w:t xml:space="preserve"> křivky a </w:t>
            </w:r>
            <w:proofErr w:type="spellStart"/>
            <w:r w:rsidR="00C65FC2">
              <w:rPr>
                <w:rFonts w:cstheme="minorHAnsi"/>
              </w:rPr>
              <w:t>Okunova</w:t>
            </w:r>
            <w:proofErr w:type="spellEnd"/>
            <w:r w:rsidR="00C65FC2">
              <w:rPr>
                <w:rFonts w:cstheme="minorHAnsi"/>
              </w:rPr>
              <w:t xml:space="preserve"> zákona chybí provázanost na analytickou část.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26AAF5" w:rsidR="000E094A" w:rsidRDefault="003442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58D63BCA" w:rsidR="000E094A" w:rsidRPr="000E094A" w:rsidRDefault="00D96B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vychází z dat Světové banky pro 4 ekonomiky Evropy. Tyto ekonomiky jsou velmi rozdílné z pohledu struktury národního hospodářství, trhu práce i jednotlivých ukazatelů. Je vhodné uvést, dle jakého klíče byly přímo tyto ekonomiky vybrány. Studentka stanovila 4 makroekonomické ukazatele (vývoj HDP, inflace, nezaměstnanosti, státního dluhu) u každé ze čtyř ekonomik, které detailně analyzovala od roku 1993 do roku 2022. Postrádám v tomto kroku analýzu salda běžného účtu platební bilance vzhledem k tomu, že v</w:t>
            </w:r>
            <w:r w:rsidR="00EE3255">
              <w:rPr>
                <w:rFonts w:cstheme="minorHAnsi"/>
              </w:rPr>
              <w:t> </w:t>
            </w:r>
            <w:r>
              <w:rPr>
                <w:rFonts w:cstheme="minorHAnsi"/>
              </w:rPr>
              <w:t>následujícím</w:t>
            </w:r>
            <w:r w:rsidR="00EE3255">
              <w:rPr>
                <w:rFonts w:cstheme="minorHAnsi"/>
              </w:rPr>
              <w:t xml:space="preserve"> kroku u každé země je konstruován magický čtyřúhelník, kde tento ukazatel je jeho součástí. </w:t>
            </w:r>
            <w:r>
              <w:rPr>
                <w:rFonts w:cstheme="minorHAnsi"/>
              </w:rPr>
              <w:t xml:space="preserve">  </w:t>
            </w:r>
          </w:p>
          <w:p w14:paraId="303103B0" w14:textId="7A9E229A" w:rsidR="000E094A" w:rsidRPr="000E094A" w:rsidRDefault="00EE325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Všechny analyzované země ve všech klíčových ukazatelích jsou detailně hodnotově popsány. U veličin jako je vývoj HDP, inflace a nezaměstnanost je vhodné přenést teorii do praxe a užívat terminologii zmiňovanou v teoretické části jako je např. expanze, konjunktura, desinflace, deflace, strukturální a cyklická nezaměstnanost aj. </w:t>
            </w:r>
            <w:r w:rsidR="00E53C55">
              <w:rPr>
                <w:rFonts w:cstheme="minorHAnsi"/>
              </w:rPr>
              <w:t xml:space="preserve">U vývojových grafů makroekonomických veličin je nesoulad mezi datem citování v textu (zpravidla říjen 2023) a souhrnném seznamu zdrojů (duben 2024). Jestliže se jedná o vývoj makroekonomických veličin je vhodné brát aktuální data, tak aby </w:t>
            </w:r>
            <w:r w:rsidR="00E53C55">
              <w:rPr>
                <w:rFonts w:cstheme="minorHAnsi"/>
              </w:rPr>
              <w:lastRenderedPageBreak/>
              <w:t xml:space="preserve">predikce byla aktuální a nebyla založena na starších datech. </w:t>
            </w:r>
            <w:r w:rsidR="00344289">
              <w:rPr>
                <w:rFonts w:cstheme="minorHAnsi"/>
              </w:rPr>
              <w:t>Analýzu vývoje čtyř makroekonomických ukazatelů studentka doplnila o další 4 makroekonomické faktory, které s konkurenceschopností beze sporu také souvisí.</w:t>
            </w:r>
          </w:p>
        </w:tc>
      </w:tr>
    </w:tbl>
    <w:p w14:paraId="530A7CCA" w14:textId="68119B65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41E7568" w:rsidR="000E094A" w:rsidRDefault="003442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14E2B148" w:rsidR="000E094A" w:rsidRPr="000E094A" w:rsidRDefault="003442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hodnotí konkurenceschopnost u 4 vybraných zemí na základě předešlé analýzy. Všechna doporučení jsou podložena daty a jsou to reálná doporučení pro zvýšení konkurenceschopnosti těchto ekonomik.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00D9816" w:rsidR="000E094A" w:rsidRDefault="007954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406D5824" w14:textId="02555003" w:rsidR="000E094A" w:rsidRPr="000E094A" w:rsidRDefault="00580F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 jazykové, gramatické i grafické stránky na výborné úrovni. Práce svým zpracováním převyšuje běžný standard takových prací.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6D662A6" w:rsidR="009C7318" w:rsidRDefault="00580F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243A5182" w:rsidR="00F92C79" w:rsidRPr="000E094A" w:rsidRDefault="00580FB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Předložená práce je na velmi dobré analytické a formální úrovni. Splňuje všechny požadavky a doporučuji ji k úspěšné 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A38CD67" w:rsidR="009C7318" w:rsidRDefault="00580FB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 kterých ukazatelů mimo ukazatele HDP se můžete setkat s písmenným trendem V, W, U a L?</w:t>
      </w:r>
    </w:p>
    <w:p w14:paraId="55DA52BC" w14:textId="7B84B02E" w:rsidR="005C4ACA" w:rsidRDefault="00BD259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doporučení u ekonomik navrhujete snížení úrokových sazeb, </w:t>
      </w:r>
      <w:r w:rsidR="00A570BC">
        <w:rPr>
          <w:rFonts w:cstheme="minorHAnsi"/>
        </w:rPr>
        <w:t>prosím</w:t>
      </w:r>
      <w:bookmarkStart w:id="2" w:name="_GoBack"/>
      <w:bookmarkEnd w:id="2"/>
      <w:r>
        <w:rPr>
          <w:rFonts w:cstheme="minorHAnsi"/>
        </w:rPr>
        <w:t xml:space="preserve"> vysvětlit</w:t>
      </w:r>
      <w:r w:rsidR="000C1E1F">
        <w:rPr>
          <w:rFonts w:cstheme="minorHAnsi"/>
        </w:rPr>
        <w:t xml:space="preserve"> na které makroekonomické ukazatele úrokové sazby působí a jakým směrem vůči konkurenceschopnosti ekonomik?</w:t>
      </w:r>
    </w:p>
    <w:p w14:paraId="1991DEDB" w14:textId="74FC1B25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DF54BC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80FB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80FB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54F7C8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80FBE">
            <w:rPr>
              <w:rFonts w:cstheme="minorHAnsi"/>
            </w:rPr>
            <w:t>01.06.2024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C1E1F"/>
    <w:rsid w:val="000E094A"/>
    <w:rsid w:val="00112356"/>
    <w:rsid w:val="0024258E"/>
    <w:rsid w:val="00257A10"/>
    <w:rsid w:val="00285317"/>
    <w:rsid w:val="0029651C"/>
    <w:rsid w:val="00344289"/>
    <w:rsid w:val="004059E1"/>
    <w:rsid w:val="004D378C"/>
    <w:rsid w:val="00513884"/>
    <w:rsid w:val="00580FBE"/>
    <w:rsid w:val="005A3B4A"/>
    <w:rsid w:val="005C4ACA"/>
    <w:rsid w:val="0067082B"/>
    <w:rsid w:val="00694399"/>
    <w:rsid w:val="0073639B"/>
    <w:rsid w:val="007553A6"/>
    <w:rsid w:val="00795488"/>
    <w:rsid w:val="007F1BC8"/>
    <w:rsid w:val="0085398A"/>
    <w:rsid w:val="008B781B"/>
    <w:rsid w:val="008B7A34"/>
    <w:rsid w:val="00974EA2"/>
    <w:rsid w:val="00987B93"/>
    <w:rsid w:val="009C03BB"/>
    <w:rsid w:val="009C322A"/>
    <w:rsid w:val="009C7318"/>
    <w:rsid w:val="009D2361"/>
    <w:rsid w:val="00A40E93"/>
    <w:rsid w:val="00A570BC"/>
    <w:rsid w:val="00A7527E"/>
    <w:rsid w:val="00B14451"/>
    <w:rsid w:val="00BA16DD"/>
    <w:rsid w:val="00BD259D"/>
    <w:rsid w:val="00C27492"/>
    <w:rsid w:val="00C65FC2"/>
    <w:rsid w:val="00CA34A9"/>
    <w:rsid w:val="00CD12C3"/>
    <w:rsid w:val="00CE55BD"/>
    <w:rsid w:val="00D96B57"/>
    <w:rsid w:val="00DC7D52"/>
    <w:rsid w:val="00E22423"/>
    <w:rsid w:val="00E53C55"/>
    <w:rsid w:val="00E7633F"/>
    <w:rsid w:val="00EE3255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2006/documentManagement/types"/>
    <ds:schemaRef ds:uri="581cfee2-c630-4554-92b2-68787b9159cf"/>
    <ds:schemaRef ds:uri="http://schemas.openxmlformats.org/package/2006/metadata/core-properties"/>
    <ds:schemaRef ds:uri="91f26e49-f70c-446a-af9a-0186764ea1fa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787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Monika Horáková</cp:lastModifiedBy>
  <cp:revision>17</cp:revision>
  <cp:lastPrinted>2022-03-14T11:55:00Z</cp:lastPrinted>
  <dcterms:created xsi:type="dcterms:W3CDTF">2022-03-14T14:31:00Z</dcterms:created>
  <dcterms:modified xsi:type="dcterms:W3CDTF">2024-06-03T12:27:00Z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