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FD20B7C" w:rsidR="001D0E68" w:rsidRPr="0013588D" w:rsidRDefault="00C35E0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35E0D">
              <w:rPr>
                <w:rFonts w:ascii="Calibri" w:hAnsi="Calibri" w:cs="Calibri"/>
                <w:b/>
                <w:sz w:val="24"/>
                <w:szCs w:val="24"/>
              </w:rPr>
              <w:t>Bc.</w:t>
            </w:r>
            <w:r w:rsidR="008818AC">
              <w:rPr>
                <w:rFonts w:ascii="Calibri" w:hAnsi="Calibri" w:cs="Calibri"/>
                <w:b/>
                <w:sz w:val="24"/>
                <w:szCs w:val="24"/>
              </w:rPr>
              <w:t xml:space="preserve"> Alena Horáková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1ACEEB4" w:rsidR="00515A76" w:rsidRPr="0013588D" w:rsidRDefault="008818AC" w:rsidP="008818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818AC">
              <w:rPr>
                <w:rFonts w:ascii="Calibri" w:hAnsi="Calibri" w:cs="Calibri"/>
                <w:b/>
                <w:sz w:val="24"/>
                <w:szCs w:val="24"/>
              </w:rPr>
              <w:t>Komunikační strategie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818AC">
              <w:rPr>
                <w:rFonts w:ascii="Calibri" w:hAnsi="Calibri" w:cs="Calibri"/>
                <w:b/>
                <w:sz w:val="24"/>
                <w:szCs w:val="24"/>
              </w:rPr>
              <w:t>turistické destinace Kroměřížsko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65A2740" w:rsidR="00303FEA" w:rsidRPr="00303FEA" w:rsidRDefault="0050110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Romana Zábojová,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36FC4C3C" w:rsidR="00515A76" w:rsidRPr="0013588D" w:rsidRDefault="00593AD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43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748377" r:id="rId8"/>
        </w:object>
      </w:r>
    </w:p>
    <w:p w14:paraId="21BC8B0E" w14:textId="77777777" w:rsidR="00D61513" w:rsidRDefault="00D61513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698EAE2B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85A442E" w14:textId="0CC0C76A" w:rsidR="00C13F27" w:rsidRPr="004D1979" w:rsidRDefault="00004957" w:rsidP="00390F9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Diplomová práce obsahuje drobné s</w:t>
      </w:r>
      <w:r w:rsidR="00CE0D77">
        <w:rPr>
          <w:rFonts w:ascii="Calibri" w:hAnsi="Calibri" w:cs="Calibri"/>
          <w:sz w:val="24"/>
          <w:szCs w:val="24"/>
        </w:rPr>
        <w:t>tylistické nedostatky</w:t>
      </w:r>
      <w:r>
        <w:rPr>
          <w:rFonts w:ascii="Calibri" w:hAnsi="Calibri" w:cs="Calibri"/>
          <w:sz w:val="24"/>
          <w:szCs w:val="24"/>
        </w:rPr>
        <w:t xml:space="preserve"> (</w:t>
      </w:r>
      <w:r w:rsidR="00CE0D77">
        <w:rPr>
          <w:rFonts w:ascii="Calibri" w:hAnsi="Calibri" w:cs="Calibri"/>
          <w:sz w:val="24"/>
          <w:szCs w:val="24"/>
        </w:rPr>
        <w:t>překlepy</w:t>
      </w:r>
      <w:r>
        <w:rPr>
          <w:rFonts w:ascii="Calibri" w:hAnsi="Calibri" w:cs="Calibri"/>
          <w:sz w:val="24"/>
          <w:szCs w:val="24"/>
        </w:rPr>
        <w:t>, chyby ve</w:t>
      </w:r>
      <w:r w:rsidR="00470081">
        <w:rPr>
          <w:rFonts w:ascii="Calibri" w:hAnsi="Calibri" w:cs="Calibri"/>
          <w:sz w:val="24"/>
          <w:szCs w:val="24"/>
        </w:rPr>
        <w:t xml:space="preserve"> formátování</w:t>
      </w:r>
      <w:r w:rsidR="004D1979">
        <w:rPr>
          <w:rFonts w:ascii="Calibri" w:hAnsi="Calibri" w:cs="Calibri"/>
          <w:sz w:val="24"/>
          <w:szCs w:val="24"/>
        </w:rPr>
        <w:t>, obsah práce).</w:t>
      </w:r>
    </w:p>
    <w:p w14:paraId="52B4CEBD" w14:textId="2AC72FC0" w:rsidR="004D1979" w:rsidRPr="00C13F27" w:rsidRDefault="004D1979" w:rsidP="00390F9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práci oceňuji osobní zaujetí autorky, která se v oblasti cestovního ruchu pohybuje a zjevně se v ní dobře orientuje.</w:t>
      </w:r>
    </w:p>
    <w:p w14:paraId="434F677C" w14:textId="3C93C93A" w:rsidR="004D1979" w:rsidRPr="004D1979" w:rsidRDefault="004D1979" w:rsidP="00390F9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Diplomová práce vykazuje výrazné disproporce mezi jednolitými částmi – především projektová část má pouze 10 stran (oproti praktické se 40 stranami a teoretické o 30 stranách).</w:t>
      </w:r>
    </w:p>
    <w:p w14:paraId="6CFFA3E5" w14:textId="3A753FAE" w:rsidR="00C13F27" w:rsidRPr="00C13F27" w:rsidRDefault="004D1979" w:rsidP="00390F96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C13F27">
        <w:rPr>
          <w:rFonts w:ascii="Calibri" w:hAnsi="Calibri" w:cs="Calibri"/>
          <w:sz w:val="24"/>
          <w:szCs w:val="24"/>
        </w:rPr>
        <w:t>utorka v praktické části využila</w:t>
      </w:r>
      <w:r>
        <w:rPr>
          <w:rFonts w:ascii="Calibri" w:hAnsi="Calibri" w:cs="Calibri"/>
          <w:sz w:val="24"/>
          <w:szCs w:val="24"/>
        </w:rPr>
        <w:t xml:space="preserve"> </w:t>
      </w:r>
      <w:r w:rsidR="00C13F27">
        <w:rPr>
          <w:rFonts w:ascii="Calibri" w:hAnsi="Calibri" w:cs="Calibri"/>
          <w:sz w:val="24"/>
          <w:szCs w:val="24"/>
        </w:rPr>
        <w:t>několik</w:t>
      </w:r>
      <w:r>
        <w:rPr>
          <w:rFonts w:ascii="Calibri" w:hAnsi="Calibri" w:cs="Calibri"/>
          <w:sz w:val="24"/>
          <w:szCs w:val="24"/>
        </w:rPr>
        <w:t xml:space="preserve"> různých relevantních</w:t>
      </w:r>
      <w:r w:rsidR="00C13F27">
        <w:rPr>
          <w:rFonts w:ascii="Calibri" w:hAnsi="Calibri" w:cs="Calibri"/>
          <w:sz w:val="24"/>
          <w:szCs w:val="24"/>
        </w:rPr>
        <w:t xml:space="preserve"> zdrojů sekundárních dat</w:t>
      </w:r>
      <w:r>
        <w:rPr>
          <w:rFonts w:ascii="Calibri" w:hAnsi="Calibri" w:cs="Calibri"/>
          <w:sz w:val="24"/>
          <w:szCs w:val="24"/>
        </w:rPr>
        <w:t>. Současně</w:t>
      </w:r>
      <w:r w:rsidR="00C13F2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realizov</w:t>
      </w:r>
      <w:r w:rsidR="00C13F2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la</w:t>
      </w:r>
      <w:r w:rsidR="00C13F27">
        <w:rPr>
          <w:rFonts w:ascii="Calibri" w:hAnsi="Calibri" w:cs="Calibri"/>
          <w:sz w:val="24"/>
          <w:szCs w:val="24"/>
        </w:rPr>
        <w:t xml:space="preserve"> dotazníkové šetření i kvalitativní rozhovory s aktéry v oblasti. Celkový počet vyplněných dotazníků je 120, což vzhledem k tématu není mnoho, ale komplexnost</w:t>
      </w:r>
      <w:r>
        <w:rPr>
          <w:rFonts w:ascii="Calibri" w:hAnsi="Calibri" w:cs="Calibri"/>
          <w:sz w:val="24"/>
          <w:szCs w:val="24"/>
        </w:rPr>
        <w:t xml:space="preserve"> a množství sekundárních</w:t>
      </w:r>
      <w:r w:rsidR="002E25CA">
        <w:rPr>
          <w:rFonts w:ascii="Calibri" w:hAnsi="Calibri" w:cs="Calibri"/>
          <w:sz w:val="24"/>
          <w:szCs w:val="24"/>
        </w:rPr>
        <w:t xml:space="preserve"> analýz</w:t>
      </w:r>
      <w:r>
        <w:rPr>
          <w:rFonts w:ascii="Calibri" w:hAnsi="Calibri" w:cs="Calibri"/>
          <w:sz w:val="24"/>
          <w:szCs w:val="24"/>
        </w:rPr>
        <w:t xml:space="preserve"> v </w:t>
      </w:r>
      <w:r w:rsidR="00C13F27">
        <w:rPr>
          <w:rFonts w:ascii="Calibri" w:hAnsi="Calibri" w:cs="Calibri"/>
          <w:sz w:val="24"/>
          <w:szCs w:val="24"/>
        </w:rPr>
        <w:t>analytické části</w:t>
      </w:r>
      <w:r>
        <w:rPr>
          <w:rFonts w:ascii="Calibri" w:hAnsi="Calibri" w:cs="Calibri"/>
          <w:sz w:val="24"/>
          <w:szCs w:val="24"/>
        </w:rPr>
        <w:t xml:space="preserve"> </w:t>
      </w:r>
      <w:r w:rsidR="00C13F27">
        <w:rPr>
          <w:rFonts w:ascii="Calibri" w:hAnsi="Calibri" w:cs="Calibri"/>
          <w:sz w:val="24"/>
          <w:szCs w:val="24"/>
        </w:rPr>
        <w:t>tento fakt</w:t>
      </w:r>
      <w:r>
        <w:rPr>
          <w:rFonts w:ascii="Calibri" w:hAnsi="Calibri" w:cs="Calibri"/>
          <w:sz w:val="24"/>
          <w:szCs w:val="24"/>
        </w:rPr>
        <w:t xml:space="preserve"> vynahrazuje. </w:t>
      </w:r>
      <w:r w:rsidR="00CC7D91">
        <w:rPr>
          <w:rFonts w:ascii="Calibri" w:hAnsi="Calibri" w:cs="Calibri"/>
          <w:sz w:val="24"/>
          <w:szCs w:val="24"/>
        </w:rPr>
        <w:t>Výzkumné otázky autorka adekvátně zodpověděla.</w:t>
      </w:r>
    </w:p>
    <w:p w14:paraId="408E23E6" w14:textId="1EE6249C" w:rsidR="00390F96" w:rsidRPr="003A5EF7" w:rsidRDefault="00C13F27" w:rsidP="003A5EF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projektové části </w:t>
      </w:r>
      <w:r w:rsidR="003A5EF7">
        <w:rPr>
          <w:rFonts w:ascii="Calibri" w:hAnsi="Calibri" w:cs="Calibri"/>
          <w:sz w:val="24"/>
          <w:szCs w:val="24"/>
        </w:rPr>
        <w:t xml:space="preserve">si autorka definovala misi, vize a </w:t>
      </w:r>
      <w:r>
        <w:rPr>
          <w:rFonts w:ascii="Calibri" w:hAnsi="Calibri" w:cs="Calibri"/>
          <w:sz w:val="24"/>
          <w:szCs w:val="24"/>
        </w:rPr>
        <w:t>cíle</w:t>
      </w:r>
      <w:r w:rsidR="003A5EF7">
        <w:rPr>
          <w:rFonts w:ascii="Calibri" w:hAnsi="Calibri" w:cs="Calibri"/>
          <w:sz w:val="24"/>
          <w:szCs w:val="24"/>
        </w:rPr>
        <w:t>, které jsou</w:t>
      </w:r>
      <w:r>
        <w:rPr>
          <w:rFonts w:ascii="Calibri" w:hAnsi="Calibri" w:cs="Calibri"/>
          <w:sz w:val="24"/>
          <w:szCs w:val="24"/>
        </w:rPr>
        <w:t xml:space="preserve"> SMART</w:t>
      </w:r>
      <w:r w:rsidR="00004957">
        <w:rPr>
          <w:rFonts w:ascii="Calibri" w:hAnsi="Calibri" w:cs="Calibri"/>
          <w:sz w:val="24"/>
          <w:szCs w:val="24"/>
        </w:rPr>
        <w:t xml:space="preserve">, </w:t>
      </w:r>
      <w:r w:rsidR="003A5EF7">
        <w:rPr>
          <w:rFonts w:ascii="Calibri" w:hAnsi="Calibri" w:cs="Calibri"/>
          <w:sz w:val="24"/>
          <w:szCs w:val="24"/>
        </w:rPr>
        <w:t xml:space="preserve">stanovila </w:t>
      </w:r>
      <w:r w:rsidR="00004957">
        <w:rPr>
          <w:rFonts w:ascii="Calibri" w:hAnsi="Calibri" w:cs="Calibri"/>
          <w:sz w:val="24"/>
          <w:szCs w:val="24"/>
        </w:rPr>
        <w:t>rozpočet</w:t>
      </w:r>
      <w:r w:rsidR="003A5EF7">
        <w:rPr>
          <w:rFonts w:ascii="Calibri" w:hAnsi="Calibri" w:cs="Calibri"/>
          <w:sz w:val="24"/>
          <w:szCs w:val="24"/>
        </w:rPr>
        <w:t xml:space="preserve"> i personální požadavky. Přesto autorkou navrhovaná komunikační strategie je velmi stručná, vůbec neřeší</w:t>
      </w:r>
      <w:r w:rsidR="002E25CA">
        <w:rPr>
          <w:rFonts w:ascii="Calibri" w:hAnsi="Calibri" w:cs="Calibri"/>
          <w:sz w:val="24"/>
          <w:szCs w:val="24"/>
        </w:rPr>
        <w:t xml:space="preserve"> (kromě komunikačních témat)</w:t>
      </w:r>
      <w:r w:rsidR="003A5EF7">
        <w:rPr>
          <w:rFonts w:ascii="Calibri" w:hAnsi="Calibri" w:cs="Calibri"/>
          <w:sz w:val="24"/>
          <w:szCs w:val="24"/>
        </w:rPr>
        <w:t xml:space="preserve"> nástroje komunikace či konkrétní plán na rok 2025.</w:t>
      </w:r>
      <w:r w:rsidR="00CE0D77">
        <w:rPr>
          <w:rFonts w:ascii="Calibri" w:hAnsi="Calibri" w:cs="Calibri"/>
          <w:sz w:val="24"/>
          <w:szCs w:val="24"/>
        </w:rPr>
        <w:t xml:space="preserve"> </w:t>
      </w:r>
      <w:r w:rsidR="00047D55">
        <w:rPr>
          <w:rFonts w:ascii="Calibri" w:hAnsi="Calibri" w:cs="Calibri"/>
          <w:sz w:val="24"/>
          <w:szCs w:val="24"/>
        </w:rPr>
        <w:t xml:space="preserve">Autorka získala v analytické část cenná data o současné situaci v cestovním ruchu v oblasti, názorů návštěvníků, </w:t>
      </w:r>
      <w:r w:rsidR="002E25CA">
        <w:rPr>
          <w:rFonts w:ascii="Calibri" w:hAnsi="Calibri" w:cs="Calibri"/>
          <w:sz w:val="24"/>
          <w:szCs w:val="24"/>
        </w:rPr>
        <w:t xml:space="preserve">náhled </w:t>
      </w:r>
      <w:r w:rsidR="00047D55">
        <w:rPr>
          <w:rFonts w:ascii="Calibri" w:hAnsi="Calibri" w:cs="Calibri"/>
          <w:sz w:val="24"/>
          <w:szCs w:val="24"/>
        </w:rPr>
        <w:t>aktérů v území, ale t</w:t>
      </w:r>
      <w:r w:rsidR="002E25CA">
        <w:rPr>
          <w:rFonts w:ascii="Calibri" w:hAnsi="Calibri" w:cs="Calibri"/>
          <w:sz w:val="24"/>
          <w:szCs w:val="24"/>
        </w:rPr>
        <w:t>a</w:t>
      </w:r>
      <w:r w:rsidR="00047D55">
        <w:rPr>
          <w:rFonts w:ascii="Calibri" w:hAnsi="Calibri" w:cs="Calibri"/>
          <w:sz w:val="24"/>
          <w:szCs w:val="24"/>
        </w:rPr>
        <w:t>to data v projektové části ne</w:t>
      </w:r>
      <w:r w:rsidR="00206728">
        <w:rPr>
          <w:rFonts w:ascii="Calibri" w:hAnsi="Calibri" w:cs="Calibri"/>
          <w:sz w:val="24"/>
          <w:szCs w:val="24"/>
        </w:rPr>
        <w:t>využila</w:t>
      </w:r>
      <w:r w:rsidR="0090405F">
        <w:rPr>
          <w:rFonts w:ascii="Calibri" w:hAnsi="Calibri" w:cs="Calibri"/>
          <w:sz w:val="24"/>
          <w:szCs w:val="24"/>
        </w:rPr>
        <w:t>, což je významný nedostatek diplomové práce.</w:t>
      </w:r>
    </w:p>
    <w:p w14:paraId="6AD58C52" w14:textId="77777777" w:rsidR="00390F96" w:rsidRPr="00390F96" w:rsidRDefault="00390F96" w:rsidP="00390F96">
      <w:pPr>
        <w:jc w:val="both"/>
        <w:rPr>
          <w:rFonts w:ascii="Calibri" w:hAnsi="Calibri" w:cs="Calibri"/>
          <w:b/>
          <w:sz w:val="24"/>
          <w:szCs w:val="24"/>
        </w:rPr>
      </w:pPr>
    </w:p>
    <w:p w14:paraId="07B31914" w14:textId="60972DAA" w:rsidR="008242D2" w:rsidRPr="005354CD" w:rsidRDefault="008242D2" w:rsidP="00390F96">
      <w:pPr>
        <w:ind w:left="284"/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0C3B36D" w14:textId="37DC66DC" w:rsidR="00390F96" w:rsidRDefault="00515ECC" w:rsidP="00390F9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projektové části jste stanovila cílové skupiny (geograficky obyvatelé Zlínského, Olomouckého, Moravskoslezského a Jihomoravského kraje). </w:t>
      </w:r>
      <w:r w:rsidR="00F623F6">
        <w:rPr>
          <w:rFonts w:ascii="Calibri" w:hAnsi="Calibri" w:cs="Calibri"/>
          <w:sz w:val="24"/>
          <w:szCs w:val="24"/>
        </w:rPr>
        <w:t>Nebylo by v</w:t>
      </w:r>
      <w:r>
        <w:rPr>
          <w:rFonts w:ascii="Calibri" w:hAnsi="Calibri" w:cs="Calibri"/>
          <w:sz w:val="24"/>
          <w:szCs w:val="24"/>
        </w:rPr>
        <w:t xml:space="preserve">zhledem ke stanoveném cíli </w:t>
      </w:r>
      <w:r w:rsidR="00F623F6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zvýšit počet přenocování a délku pobytu</w:t>
      </w:r>
      <w:r w:rsidR="00F623F6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vhodnější cílit na obyvatele vzdálenějších krajů?</w:t>
      </w:r>
    </w:p>
    <w:p w14:paraId="1F8282CE" w14:textId="58EBF54F" w:rsidR="004D1979" w:rsidRPr="00E21CCB" w:rsidRDefault="00C1237B" w:rsidP="00390F9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H</w:t>
      </w:r>
      <w:r w:rsidR="004D1979">
        <w:rPr>
          <w:rFonts w:ascii="Calibri" w:hAnsi="Calibri" w:cs="Calibri"/>
          <w:bCs/>
          <w:sz w:val="24"/>
          <w:szCs w:val="24"/>
        </w:rPr>
        <w:t>odlá DMO Kroměřížsko využít trendu cyklo</w:t>
      </w:r>
      <w:r>
        <w:rPr>
          <w:rFonts w:ascii="Calibri" w:hAnsi="Calibri" w:cs="Calibri"/>
          <w:bCs/>
          <w:sz w:val="24"/>
          <w:szCs w:val="24"/>
        </w:rPr>
        <w:t>turistiky k rozvoji oblasti? Pokud ano, jak?</w:t>
      </w:r>
    </w:p>
    <w:p w14:paraId="6F2EB881" w14:textId="013E1E42" w:rsidR="00E21CCB" w:rsidRPr="004D1979" w:rsidRDefault="00E21CCB" w:rsidP="00390F9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Většina respondentů dotazníkového šetření vypověděla, že se do oblasti plánuje v budoucnu vrátit. Jak (jakými komunikačními nástroji) byste tento trend podpořila?</w:t>
      </w:r>
    </w:p>
    <w:p w14:paraId="2D912091" w14:textId="77777777" w:rsidR="00390F96" w:rsidRDefault="00390F96" w:rsidP="00390F96">
      <w:pPr>
        <w:jc w:val="both"/>
        <w:rPr>
          <w:rFonts w:ascii="Calibri" w:hAnsi="Calibri" w:cs="Calibri"/>
          <w:sz w:val="24"/>
          <w:szCs w:val="24"/>
        </w:rPr>
      </w:pPr>
    </w:p>
    <w:p w14:paraId="4FD7551A" w14:textId="2EC7443A" w:rsidR="00515A76" w:rsidRPr="0013588D" w:rsidRDefault="00252ECC" w:rsidP="00390F96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90F96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FE0E" w14:textId="77777777" w:rsidR="00477518" w:rsidRDefault="00477518">
      <w:r>
        <w:separator/>
      </w:r>
    </w:p>
  </w:endnote>
  <w:endnote w:type="continuationSeparator" w:id="0">
    <w:p w14:paraId="6F3A1376" w14:textId="77777777" w:rsidR="00477518" w:rsidRDefault="0047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AC3D" w14:textId="77777777" w:rsidR="00477518" w:rsidRDefault="00477518">
      <w:r>
        <w:separator/>
      </w:r>
    </w:p>
  </w:footnote>
  <w:footnote w:type="continuationSeparator" w:id="0">
    <w:p w14:paraId="707FD838" w14:textId="77777777" w:rsidR="00477518" w:rsidRDefault="0047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957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7D55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577C"/>
    <w:rsid w:val="001A0981"/>
    <w:rsid w:val="001B0706"/>
    <w:rsid w:val="001B66AE"/>
    <w:rsid w:val="001C504C"/>
    <w:rsid w:val="001D0E68"/>
    <w:rsid w:val="001F125B"/>
    <w:rsid w:val="00201C13"/>
    <w:rsid w:val="00205E15"/>
    <w:rsid w:val="00206728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5CA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0F96"/>
    <w:rsid w:val="0039468B"/>
    <w:rsid w:val="00395D72"/>
    <w:rsid w:val="003A5EF7"/>
    <w:rsid w:val="003B33D3"/>
    <w:rsid w:val="003B6F1E"/>
    <w:rsid w:val="003D1AA1"/>
    <w:rsid w:val="00406A5C"/>
    <w:rsid w:val="00407767"/>
    <w:rsid w:val="004108F6"/>
    <w:rsid w:val="0042394D"/>
    <w:rsid w:val="00464666"/>
    <w:rsid w:val="00470081"/>
    <w:rsid w:val="0047669B"/>
    <w:rsid w:val="00476CB0"/>
    <w:rsid w:val="00477518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1979"/>
    <w:rsid w:val="004D6C3D"/>
    <w:rsid w:val="004D72F4"/>
    <w:rsid w:val="00501105"/>
    <w:rsid w:val="00502910"/>
    <w:rsid w:val="00507C7B"/>
    <w:rsid w:val="00511645"/>
    <w:rsid w:val="00515A76"/>
    <w:rsid w:val="00515ECC"/>
    <w:rsid w:val="00516452"/>
    <w:rsid w:val="00520C6A"/>
    <w:rsid w:val="00521837"/>
    <w:rsid w:val="005317DB"/>
    <w:rsid w:val="00581EDF"/>
    <w:rsid w:val="005820B2"/>
    <w:rsid w:val="005934FB"/>
    <w:rsid w:val="00593ADC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67E9"/>
    <w:rsid w:val="008818A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405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237B"/>
    <w:rsid w:val="00C13F27"/>
    <w:rsid w:val="00C35E0D"/>
    <w:rsid w:val="00C47F7E"/>
    <w:rsid w:val="00C6091C"/>
    <w:rsid w:val="00C7046F"/>
    <w:rsid w:val="00C75DA8"/>
    <w:rsid w:val="00C83B7F"/>
    <w:rsid w:val="00CB5F99"/>
    <w:rsid w:val="00CC72DF"/>
    <w:rsid w:val="00CC7D91"/>
    <w:rsid w:val="00CD06B9"/>
    <w:rsid w:val="00CD44EE"/>
    <w:rsid w:val="00CE0D77"/>
    <w:rsid w:val="00CF6F04"/>
    <w:rsid w:val="00D02B3B"/>
    <w:rsid w:val="00D151E8"/>
    <w:rsid w:val="00D26410"/>
    <w:rsid w:val="00D3075D"/>
    <w:rsid w:val="00D32A03"/>
    <w:rsid w:val="00D50E58"/>
    <w:rsid w:val="00D51FFA"/>
    <w:rsid w:val="00D6137B"/>
    <w:rsid w:val="00D61513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1CC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3C81"/>
    <w:rsid w:val="00E9756B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23F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39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Romana Zábojová</cp:lastModifiedBy>
  <cp:revision>18</cp:revision>
  <cp:lastPrinted>2010-04-15T13:27:00Z</cp:lastPrinted>
  <dcterms:created xsi:type="dcterms:W3CDTF">2024-04-19T13:12:00Z</dcterms:created>
  <dcterms:modified xsi:type="dcterms:W3CDTF">2024-05-09T06:27:00Z</dcterms:modified>
</cp:coreProperties>
</file>