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D93B7D8" w:rsidR="00515A76" w:rsidRPr="0013588D" w:rsidRDefault="003F320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Hugo B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ř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ezina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CAEE9A4" w:rsidR="00515A76" w:rsidRPr="0013588D" w:rsidRDefault="003F3205" w:rsidP="003F320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Vyu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ž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it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í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 xml:space="preserve"> um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ě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é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 xml:space="preserve"> inteligence p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ř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i komunikaci zn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ač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ky na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soci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á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ln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í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ch 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í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í</w:t>
            </w:r>
            <w:r w:rsidRPr="003F3205">
              <w:rPr>
                <w:rFonts w:ascii="Calibri" w:hAnsi="Calibri" w:cs="Calibri"/>
                <w:b/>
                <w:sz w:val="24"/>
                <w:szCs w:val="24"/>
              </w:rPr>
              <w:t>ch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67DD162E" w:rsidR="00515A76" w:rsidRPr="0013588D" w:rsidRDefault="00405DA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7" o:title=""/>
          </v:shape>
          <o:OLEObject Type="Embed" ProgID="Excel.Sheet.8" ShapeID="_x0000_i1025" DrawAspect="Content" ObjectID="_1776690059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36FB4EE0" w14:textId="54DA2044" w:rsidR="00327C93" w:rsidRDefault="00327C9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 zvolil aktuální téma, které jeho práci činí značně užitečnou. </w:t>
      </w:r>
    </w:p>
    <w:p w14:paraId="7F097CA8" w14:textId="3E11411A" w:rsidR="00B43048" w:rsidRDefault="00B4304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je napsaná </w:t>
      </w:r>
      <w:r w:rsidR="00405DA3">
        <w:rPr>
          <w:rFonts w:ascii="Calibri" w:hAnsi="Calibri" w:cs="Calibri"/>
          <w:sz w:val="24"/>
          <w:szCs w:val="24"/>
        </w:rPr>
        <w:t xml:space="preserve">smysluplně a strukturovaně, vychází z relevantních zdrojů, nicméně tematicky by se vzhledem k zaměření práce dalo očekávat více než jen kapitolu o digitálním marketingu a kapitolu o umělé inteligenci, a to kapitolu o tom, jak jedno souvisí s druhým. V tomto ohledu je teorie podceněna, na druhou stranu je třeba zohlednit relativní </w:t>
      </w:r>
      <w:r w:rsidR="0020196E">
        <w:rPr>
          <w:rFonts w:ascii="Calibri" w:hAnsi="Calibri" w:cs="Calibri"/>
          <w:sz w:val="24"/>
          <w:szCs w:val="24"/>
        </w:rPr>
        <w:t>novost</w:t>
      </w:r>
      <w:r w:rsidR="00405DA3">
        <w:rPr>
          <w:rFonts w:ascii="Calibri" w:hAnsi="Calibri" w:cs="Calibri"/>
          <w:sz w:val="24"/>
          <w:szCs w:val="24"/>
        </w:rPr>
        <w:t xml:space="preserve"> problematiky. </w:t>
      </w:r>
    </w:p>
    <w:p w14:paraId="2AF5F4C4" w14:textId="19DF722E" w:rsidR="0020196E" w:rsidRDefault="0020196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Zvolená výzkumná metoda je vcelku jednoduchá, ale promyšlená a efektivní. Navzdory určité popisnosti při interpretaci autor dokázal korektně vyvodit výzkumné závěry. </w:t>
      </w:r>
    </w:p>
    <w:p w14:paraId="0A160E6C" w14:textId="2F3E2B22" w:rsidR="00B43048" w:rsidRDefault="00B4304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vhodně pracuje se zdroji a citacemi, nemusela by se však tolik spoléhat na jeden zdroj (Přikrylová).</w:t>
      </w:r>
    </w:p>
    <w:p w14:paraId="66DF69B3" w14:textId="3406F5F2" w:rsidR="008242D2" w:rsidRDefault="003F320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je napsaná čtivě a kultivovaně, ale nevyhýbá se překlepům a </w:t>
      </w:r>
      <w:r w:rsidR="00B43048">
        <w:rPr>
          <w:rFonts w:ascii="Calibri" w:hAnsi="Calibri" w:cs="Calibri"/>
          <w:sz w:val="24"/>
          <w:szCs w:val="24"/>
        </w:rPr>
        <w:t xml:space="preserve">stylistickým neobratnostem. </w:t>
      </w:r>
    </w:p>
    <w:p w14:paraId="15FD3899" w14:textId="3CFA36E0" w:rsidR="00276997" w:rsidRDefault="0027699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Obrázkům by bylo lépe v přílohách.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73D63FBA" w:rsidR="00B41A59" w:rsidRPr="003F3205" w:rsidRDefault="003F3205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Bez otázek.</w:t>
      </w:r>
    </w:p>
    <w:p w14:paraId="14574362" w14:textId="77777777" w:rsidR="003F3205" w:rsidRPr="00B41A59" w:rsidRDefault="003F3205" w:rsidP="003F3205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474BC3B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3F3205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D75B5E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DC1710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3F3205">
        <w:rPr>
          <w:rFonts w:ascii="Calibri" w:hAnsi="Calibri" w:cs="Calibri"/>
          <w:b/>
          <w:bCs/>
          <w:sz w:val="24"/>
          <w:szCs w:val="24"/>
        </w:rPr>
        <w:t>01. 05. 24</w:t>
      </w:r>
      <w:r w:rsidR="003F3205">
        <w:rPr>
          <w:rFonts w:ascii="Calibri" w:hAnsi="Calibri" w:cs="Calibri"/>
          <w:b/>
          <w:bCs/>
          <w:sz w:val="24"/>
          <w:szCs w:val="24"/>
        </w:rPr>
        <w:tab/>
      </w:r>
      <w:r w:rsidR="003F3205">
        <w:rPr>
          <w:rFonts w:ascii="Calibri" w:hAnsi="Calibri" w:cs="Calibri"/>
          <w:b/>
          <w:bCs/>
          <w:sz w:val="24"/>
          <w:szCs w:val="24"/>
        </w:rPr>
        <w:tab/>
      </w:r>
      <w:r w:rsidR="003F3205">
        <w:rPr>
          <w:rFonts w:ascii="Calibri" w:hAnsi="Calibri" w:cs="Calibri"/>
          <w:b/>
          <w:bCs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692D2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EAF9C" w14:textId="77777777" w:rsidR="00692D2E" w:rsidRDefault="00692D2E">
      <w:r>
        <w:separator/>
      </w:r>
    </w:p>
  </w:endnote>
  <w:endnote w:type="continuationSeparator" w:id="0">
    <w:p w14:paraId="3E1A3D5F" w14:textId="77777777" w:rsidR="00692D2E" w:rsidRDefault="0069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35E65" w14:textId="77777777" w:rsidR="00692D2E" w:rsidRDefault="00692D2E">
      <w:r>
        <w:separator/>
      </w:r>
    </w:p>
  </w:footnote>
  <w:footnote w:type="continuationSeparator" w:id="0">
    <w:p w14:paraId="5EFF49C5" w14:textId="77777777" w:rsidR="00692D2E" w:rsidRDefault="0069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31982"/>
    <w:rsid w:val="0013588D"/>
    <w:rsid w:val="0014316C"/>
    <w:rsid w:val="00147C9F"/>
    <w:rsid w:val="00170EF3"/>
    <w:rsid w:val="00171E88"/>
    <w:rsid w:val="001A0981"/>
    <w:rsid w:val="001B0706"/>
    <w:rsid w:val="001B66AE"/>
    <w:rsid w:val="001C504C"/>
    <w:rsid w:val="001F125B"/>
    <w:rsid w:val="0020196E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6997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7C93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F3205"/>
    <w:rsid w:val="00405DA3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0B19"/>
    <w:rsid w:val="00692D2E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0CA1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3048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5B5E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9</cp:revision>
  <cp:lastPrinted>2010-04-15T13:27:00Z</cp:lastPrinted>
  <dcterms:created xsi:type="dcterms:W3CDTF">2024-03-07T09:40:00Z</dcterms:created>
  <dcterms:modified xsi:type="dcterms:W3CDTF">2024-05-08T14:15:00Z</dcterms:modified>
</cp:coreProperties>
</file>