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C5D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Dominik Vyoral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C5D6B" w:rsidP="003C5D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Zařízení sociálních služeb poskytující pomoc osobám bez přístřeší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963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Julie Junaštíková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963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C5D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D14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3C5D6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17BF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17BF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B2E16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96362" w:rsidRDefault="00A96362" w:rsidP="00362AB0">
            <w:pPr>
              <w:rPr>
                <w:b/>
                <w:sz w:val="22"/>
                <w:szCs w:val="22"/>
              </w:rPr>
            </w:pPr>
          </w:p>
          <w:p w:rsidR="00A96362" w:rsidRDefault="00A96362" w:rsidP="00362AB0">
            <w:pPr>
              <w:rPr>
                <w:sz w:val="22"/>
                <w:szCs w:val="22"/>
              </w:rPr>
            </w:pPr>
            <w:r w:rsidRPr="00A96362">
              <w:rPr>
                <w:sz w:val="22"/>
                <w:szCs w:val="22"/>
              </w:rPr>
              <w:t>Silné stránky</w:t>
            </w:r>
          </w:p>
          <w:p w:rsidR="00A96362" w:rsidRDefault="00A96362" w:rsidP="00A96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část má logické uspořádání a teoretická východiska jsou opřena o dostate</w:t>
            </w:r>
            <w:r w:rsidR="004D14DD">
              <w:rPr>
                <w:sz w:val="22"/>
                <w:szCs w:val="22"/>
              </w:rPr>
              <w:t xml:space="preserve">čné množství literatury. </w:t>
            </w:r>
            <w:r>
              <w:rPr>
                <w:sz w:val="22"/>
                <w:szCs w:val="22"/>
              </w:rPr>
              <w:t>Teoretická část práce je kompatibilně provázaná</w:t>
            </w:r>
            <w:r w:rsidR="001A353F">
              <w:rPr>
                <w:sz w:val="22"/>
                <w:szCs w:val="22"/>
              </w:rPr>
              <w:t>, včetně jednotlivých kapitol a podkapitol</w:t>
            </w:r>
            <w:r>
              <w:rPr>
                <w:sz w:val="22"/>
                <w:szCs w:val="22"/>
              </w:rPr>
              <w:t>.</w:t>
            </w:r>
          </w:p>
          <w:p w:rsidR="003C5D6B" w:rsidRDefault="003C5D6B" w:rsidP="00A96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+Oceňuji konkrétní přehled zařízení.</w:t>
            </w:r>
          </w:p>
          <w:p w:rsidR="00A96362" w:rsidRDefault="00A96362" w:rsidP="00A96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</w:t>
            </w:r>
            <w:r w:rsidR="001A353F">
              <w:rPr>
                <w:sz w:val="22"/>
                <w:szCs w:val="22"/>
              </w:rPr>
              <w:t>odrobná analýza dat a využit</w:t>
            </w:r>
            <w:r>
              <w:rPr>
                <w:sz w:val="22"/>
                <w:szCs w:val="22"/>
              </w:rPr>
              <w:t>í paradigmatického modelu, včetně vlastností a dimenzí kategorií.</w:t>
            </w:r>
          </w:p>
          <w:p w:rsidR="00A96362" w:rsidRDefault="00A96362" w:rsidP="00A96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Snaha o důkladnou a pečlivou interpretaci dat s provázaností s ostatními výzkumy, ale také s teoretickou částí práce.</w:t>
            </w:r>
          </w:p>
          <w:p w:rsidR="00A96362" w:rsidRDefault="00A96362" w:rsidP="00A96362">
            <w:pPr>
              <w:rPr>
                <w:sz w:val="22"/>
                <w:szCs w:val="22"/>
              </w:rPr>
            </w:pPr>
          </w:p>
          <w:p w:rsidR="00A96362" w:rsidRDefault="00A96362" w:rsidP="00A96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Default="003C5D6B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 mohl</w:t>
            </w:r>
            <w:r w:rsidR="00A96362">
              <w:rPr>
                <w:sz w:val="22"/>
                <w:szCs w:val="22"/>
              </w:rPr>
              <w:t xml:space="preserve"> využívat více aktuálnějšíc</w:t>
            </w:r>
            <w:r w:rsidR="00317BF3">
              <w:rPr>
                <w:sz w:val="22"/>
                <w:szCs w:val="22"/>
              </w:rPr>
              <w:t>h zdrojů a zahraničních výzkumů.</w:t>
            </w:r>
          </w:p>
          <w:p w:rsidR="00317BF3" w:rsidRDefault="00317BF3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Odpovědi na výzkumné otázky jedna</w:t>
            </w:r>
            <w:r w:rsidR="004D14DD">
              <w:rPr>
                <w:sz w:val="22"/>
                <w:szCs w:val="22"/>
              </w:rPr>
              <w:t xml:space="preserve"> a</w:t>
            </w:r>
            <w:r>
              <w:rPr>
                <w:sz w:val="22"/>
                <w:szCs w:val="22"/>
              </w:rPr>
              <w:t xml:space="preserve"> dva</w:t>
            </w:r>
            <w:r w:rsidR="004D14DD">
              <w:rPr>
                <w:sz w:val="22"/>
                <w:szCs w:val="22"/>
              </w:rPr>
              <w:t xml:space="preserve"> by</w:t>
            </w:r>
            <w:r>
              <w:rPr>
                <w:sz w:val="22"/>
                <w:szCs w:val="22"/>
              </w:rPr>
              <w:t xml:space="preserve"> mohly být více propracovanější.</w:t>
            </w:r>
          </w:p>
          <w:p w:rsidR="004D14DD" w:rsidRPr="001A353F" w:rsidRDefault="004D14DD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Elektronické zdroje nejsou zcela správně dle platné normy ocitovány.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1A35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1A353F" w:rsidRPr="00C50B27" w:rsidRDefault="00317BF3" w:rsidP="001A35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 příslušné sociální služby danou cílovou skupinu dokázaly</w:t>
            </w:r>
            <w:r w:rsidR="004D14DD">
              <w:rPr>
                <w:sz w:val="22"/>
                <w:szCs w:val="22"/>
              </w:rPr>
              <w:t xml:space="preserve"> reintegrovat</w:t>
            </w:r>
            <w:r>
              <w:rPr>
                <w:sz w:val="22"/>
                <w:szCs w:val="22"/>
              </w:rPr>
              <w:t xml:space="preserve"> do společnosti? Je to možné? Popřípadě jak? Pomohly b</w:t>
            </w:r>
            <w:r w:rsidR="00167A0F">
              <w:rPr>
                <w:sz w:val="22"/>
                <w:szCs w:val="22"/>
              </w:rPr>
              <w:t>y snad nějaké metody či režimová</w:t>
            </w:r>
            <w:r>
              <w:rPr>
                <w:sz w:val="22"/>
                <w:szCs w:val="22"/>
              </w:rPr>
              <w:t xml:space="preserve"> opatření ze strany zařízení?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4D14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7BE" w:rsidRDefault="004247BE">
      <w:r>
        <w:separator/>
      </w:r>
    </w:p>
  </w:endnote>
  <w:endnote w:type="continuationSeparator" w:id="0">
    <w:p w:rsidR="004247BE" w:rsidRDefault="00424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7BE" w:rsidRDefault="004247BE">
      <w:r>
        <w:separator/>
      </w:r>
    </w:p>
  </w:footnote>
  <w:footnote w:type="continuationSeparator" w:id="0">
    <w:p w:rsidR="004247BE" w:rsidRDefault="004247B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E09F5"/>
    <w:multiLevelType w:val="hybridMultilevel"/>
    <w:tmpl w:val="DD3CDD06"/>
    <w:lvl w:ilvl="0" w:tplc="18605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62"/>
    <w:rsid w:val="000E2C47"/>
    <w:rsid w:val="00167A0F"/>
    <w:rsid w:val="001A353F"/>
    <w:rsid w:val="002B2E16"/>
    <w:rsid w:val="00317BF3"/>
    <w:rsid w:val="00362AB0"/>
    <w:rsid w:val="003C5D6B"/>
    <w:rsid w:val="003F5DA2"/>
    <w:rsid w:val="004247BE"/>
    <w:rsid w:val="004D14DD"/>
    <w:rsid w:val="00512982"/>
    <w:rsid w:val="00514664"/>
    <w:rsid w:val="00526D47"/>
    <w:rsid w:val="0055255D"/>
    <w:rsid w:val="005C219A"/>
    <w:rsid w:val="006248D8"/>
    <w:rsid w:val="006847E2"/>
    <w:rsid w:val="00730C1A"/>
    <w:rsid w:val="00834336"/>
    <w:rsid w:val="00834807"/>
    <w:rsid w:val="008500A4"/>
    <w:rsid w:val="00A83680"/>
    <w:rsid w:val="00A96362"/>
    <w:rsid w:val="00B411DB"/>
    <w:rsid w:val="00BA3203"/>
    <w:rsid w:val="00C03D7D"/>
    <w:rsid w:val="00C50B27"/>
    <w:rsid w:val="00D62416"/>
    <w:rsid w:val="00DC1BF5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84015-807C-4DCB-B175-AEF513EB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96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nastikova\Desktop\Posudky%20BP_2024\Sl&#225;mov&#225;_V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Slámová_V</Template>
  <TotalTime>0</TotalTime>
  <Pages>2</Pages>
  <Words>305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Julie Junaštíková</dc:creator>
  <cp:keywords/>
  <cp:lastModifiedBy>Petra Cejnarová</cp:lastModifiedBy>
  <cp:revision>2</cp:revision>
  <cp:lastPrinted>2012-04-25T08:21:00Z</cp:lastPrinted>
  <dcterms:created xsi:type="dcterms:W3CDTF">2024-05-06T09:40:00Z</dcterms:created>
  <dcterms:modified xsi:type="dcterms:W3CDTF">2024-05-06T09:40:00Z</dcterms:modified>
</cp:coreProperties>
</file>