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3454AF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F3294">
        <w:rPr>
          <w:rFonts w:asciiTheme="minorHAnsi" w:hAnsiTheme="minorHAnsi" w:cstheme="minorHAnsi"/>
          <w:sz w:val="22"/>
          <w:szCs w:val="22"/>
        </w:rPr>
        <w:t>Zubalík Josef</w:t>
      </w:r>
    </w:p>
    <w:p w14:paraId="7BEB1D07" w14:textId="39232AA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F3294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05C5954D" w14:textId="094A6E40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F3294" w:rsidRPr="009F3294">
        <w:rPr>
          <w:rFonts w:cstheme="minorHAnsi"/>
        </w:rPr>
        <w:t>Analýza účetního softwaru ve vybrané společnosti.</w:t>
      </w:r>
    </w:p>
    <w:p w14:paraId="07FD52EA" w14:textId="12346DA0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F329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42B665B" w:rsidR="000E094A" w:rsidRDefault="009F32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F36DD5" w14:textId="0E20D6A1" w:rsidR="009F3294" w:rsidRPr="00AB4312" w:rsidRDefault="009F3294" w:rsidP="009F329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B4312">
              <w:rPr>
                <w:rFonts w:cstheme="minorHAnsi"/>
              </w:rPr>
              <w:t xml:space="preserve">Práce se zaměřuje na </w:t>
            </w:r>
            <w:r>
              <w:rPr>
                <w:rFonts w:cstheme="minorHAnsi"/>
              </w:rPr>
              <w:t>analýzu účetního softwaru ve vybrané společnosti</w:t>
            </w:r>
            <w:r w:rsidRPr="00AB4312">
              <w:rPr>
                <w:rFonts w:cstheme="minorHAnsi"/>
              </w:rPr>
              <w:t>, což je poměrně standartní téma</w:t>
            </w:r>
            <w:r>
              <w:rPr>
                <w:rFonts w:cstheme="minorHAnsi"/>
              </w:rPr>
              <w:t>, které se pravidelně opakuje</w:t>
            </w:r>
            <w:r w:rsidRPr="00AB4312">
              <w:rPr>
                <w:rFonts w:cstheme="minorHAnsi"/>
              </w:rPr>
              <w:t>. Cíle práce a zvolené metody jsou vhodné pro zpracování práce. Metody a postupy jsou vhodné pro naplnění cílů práce</w:t>
            </w:r>
            <w:r>
              <w:rPr>
                <w:rFonts w:cstheme="minorHAnsi"/>
              </w:rPr>
              <w:t>, na první moment je však velmi zarážející využití finanční analýzy, která s hodnocením softwaru běžně nesouvisí.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8951591" w:rsidR="000E094A" w:rsidRDefault="00A331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C4E70" w14:textId="040A556B" w:rsidR="00A33186" w:rsidRPr="00A33186" w:rsidRDefault="00A33186" w:rsidP="00A3318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33186">
              <w:rPr>
                <w:rFonts w:cstheme="minorHAnsi"/>
              </w:rPr>
              <w:t xml:space="preserve">Teoretická část je zaměřena na ERP systémy a jejich implementaci do podnikového informačního systému. Velkým přínosem je kapitola týkající se budoucnosti informačních systémů. </w:t>
            </w:r>
            <w:r>
              <w:rPr>
                <w:rFonts w:cstheme="minorHAnsi"/>
              </w:rPr>
              <w:t xml:space="preserve">Velkým nedostatkem je ale výrazně zastaralá literatura, obzvláště proto že jde o aktuální a neustále se rozvíjející tématiku. </w:t>
            </w:r>
            <w:r w:rsidRPr="00A33186">
              <w:rPr>
                <w:rFonts w:cstheme="minorHAnsi"/>
              </w:rPr>
              <w:t xml:space="preserve">Domácí i zahraniční zdroje jsou použity adekvátně, mohlo </w:t>
            </w:r>
            <w:r>
              <w:rPr>
                <w:rFonts w:cstheme="minorHAnsi"/>
              </w:rPr>
              <w:t>ale býti využito více zdrojů</w:t>
            </w:r>
            <w:r w:rsidRPr="00A33186">
              <w:rPr>
                <w:rFonts w:cstheme="minorHAnsi"/>
              </w:rPr>
              <w:t xml:space="preserve">. Citování je v pořádku.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A56301" w:rsidR="000E094A" w:rsidRDefault="002B7A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F8394" w14:textId="1E695C33" w:rsidR="00A33186" w:rsidRDefault="00A3318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CA46D33" w14:textId="5D5C4AD6" w:rsidR="000E094A" w:rsidRDefault="00A331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Úvod praktické části tvoří dotazníkové šetření zaměřené na preferenci účetních programů, což pro toto téma nebylo nijak stěžejním a působí to v práci jako něco trochu mimo téma. Každopádně výsledky byly adekvátně prezentovány a poskytují představu o aktuálně oblíbených softwarech.  Další část práce se zabývá účetní firmou a její finanční analýzou, což opět není pro analýzu</w:t>
            </w:r>
            <w:r w:rsidR="002B7AAE">
              <w:rPr>
                <w:rFonts w:cstheme="minorHAnsi"/>
                <w:i/>
                <w:sz w:val="20"/>
              </w:rPr>
              <w:t xml:space="preserve"> a výběr</w:t>
            </w:r>
            <w:r>
              <w:rPr>
                <w:rFonts w:cstheme="minorHAnsi"/>
                <w:i/>
                <w:sz w:val="20"/>
              </w:rPr>
              <w:t xml:space="preserve"> účetního softwaru nijak stěžejní.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B9FD29D" w:rsidR="000E094A" w:rsidRDefault="002B7A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422BD792" w:rsidR="000E094A" w:rsidRPr="000E094A" w:rsidRDefault="002B7A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Finálně je realizován výběr účetního softwaru pro danou společnost, kritéria jsou vhodná i když proces a jejich váhy není jasně vysvětlen. Návrhová část navazuje na analytickou (s výjimkou finanční analýzy).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4979CE3" w:rsidR="000E094A" w:rsidRDefault="002B7A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7DFAC95" w:rsidR="004D378C" w:rsidRPr="008B781B" w:rsidRDefault="002B7AA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 formální stránce je práce v pořádku až na drobné překlepy a detaily.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BEFB386" w:rsidR="009C7318" w:rsidRDefault="002B7A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4FC68188" w14:textId="6D1D8178" w:rsidR="00F92C79" w:rsidRPr="000E094A" w:rsidRDefault="002B7AA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Jedná se o práci na standartní úrovni, v teoretické části chybí hlavně aktuální literatura a praktická část je zase obecnější a není vždy jasná provázanost mezi jednotlivými kroky. Celkově ale práce splnila své cíle.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16F85EE" w:rsidR="009C7318" w:rsidRDefault="002B7AA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Jakou váhu měla při výběru softwaru „</w:t>
      </w:r>
      <w:r w:rsidRPr="002B7AAE">
        <w:rPr>
          <w:rFonts w:cstheme="minorHAnsi"/>
        </w:rPr>
        <w:t>Bezpečnost a ochrana dat</w:t>
      </w:r>
      <w:r>
        <w:rPr>
          <w:rFonts w:cstheme="minorHAnsi"/>
        </w:rPr>
        <w:t>“? Který software byl v této oblasti nejlepší? Co byly vašim kritériem?</w:t>
      </w:r>
    </w:p>
    <w:p w14:paraId="1991DEDB" w14:textId="23F02E1A" w:rsidR="005C4ACA" w:rsidRPr="002B7AAE" w:rsidRDefault="002B7AAE" w:rsidP="002B7AA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byl účel provedené finanční analýzy pro potřeby výběru softwaru?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148208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B7AA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B7AA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679EDD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B7AAE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6B99F" w14:textId="77777777" w:rsidR="001D4443" w:rsidRDefault="001D4443" w:rsidP="00A40E93">
      <w:pPr>
        <w:spacing w:after="0" w:line="240" w:lineRule="auto"/>
      </w:pPr>
      <w:r>
        <w:separator/>
      </w:r>
    </w:p>
  </w:endnote>
  <w:endnote w:type="continuationSeparator" w:id="0">
    <w:p w14:paraId="79645176" w14:textId="77777777" w:rsidR="001D4443" w:rsidRDefault="001D444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C7E88" w14:textId="77777777" w:rsidR="001D4443" w:rsidRDefault="001D4443" w:rsidP="00A40E93">
      <w:pPr>
        <w:spacing w:after="0" w:line="240" w:lineRule="auto"/>
      </w:pPr>
      <w:r>
        <w:separator/>
      </w:r>
    </w:p>
  </w:footnote>
  <w:footnote w:type="continuationSeparator" w:id="0">
    <w:p w14:paraId="098611AC" w14:textId="77777777" w:rsidR="001D4443" w:rsidRDefault="001D444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1D4443"/>
    <w:rsid w:val="0024258E"/>
    <w:rsid w:val="0029651C"/>
    <w:rsid w:val="002B7AAE"/>
    <w:rsid w:val="004D378C"/>
    <w:rsid w:val="005A3B4A"/>
    <w:rsid w:val="005C4ACA"/>
    <w:rsid w:val="00621813"/>
    <w:rsid w:val="0067082B"/>
    <w:rsid w:val="00694399"/>
    <w:rsid w:val="0073639B"/>
    <w:rsid w:val="007553A6"/>
    <w:rsid w:val="007F1BC8"/>
    <w:rsid w:val="0085398A"/>
    <w:rsid w:val="008B781B"/>
    <w:rsid w:val="00974EA2"/>
    <w:rsid w:val="00987B93"/>
    <w:rsid w:val="009C322A"/>
    <w:rsid w:val="009C7318"/>
    <w:rsid w:val="009F3294"/>
    <w:rsid w:val="00A33186"/>
    <w:rsid w:val="00A40E93"/>
    <w:rsid w:val="00A7527E"/>
    <w:rsid w:val="00B14451"/>
    <w:rsid w:val="00BA16DD"/>
    <w:rsid w:val="00C27492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6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550A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8" ma:contentTypeDescription="Vytvoří nový dokument" ma:contentTypeScope="" ma:versionID="98ab2ea63d8090d8f48c845ef9fbb23d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7cef1c003a8608898bbd9492620fb2e1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902c7833-eda2-43c3-958e-7f62963ef33b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AB422-88A5-4F19-9E86-E254C0C6C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2024-06-03T09:29:00Z</dcterms:created>
  <dcterms:modified xsi:type="dcterms:W3CDTF">2024-06-03T09:29:00Z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