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3173CF5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</w:t>
      </w:r>
      <w:r w:rsidR="0076662A">
        <w:rPr>
          <w:rFonts w:asciiTheme="minorHAnsi" w:hAnsiTheme="minorHAnsi" w:cstheme="minorHAnsi"/>
          <w:sz w:val="22"/>
          <w:szCs w:val="22"/>
        </w:rPr>
        <w:t>: Eva Kalová</w:t>
      </w:r>
    </w:p>
    <w:p w14:paraId="01DAD7B2" w14:textId="2D133AA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70B42">
        <w:rPr>
          <w:rFonts w:asciiTheme="minorHAnsi" w:hAnsiTheme="minorHAnsi" w:cstheme="minorHAnsi"/>
          <w:sz w:val="22"/>
          <w:szCs w:val="22"/>
        </w:rPr>
        <w:t>Mgr. Eva Kolářová, Ph.D.</w:t>
      </w:r>
    </w:p>
    <w:p w14:paraId="43917A2A" w14:textId="24F11DB0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6662A">
        <w:rPr>
          <w:rFonts w:cstheme="minorHAnsi"/>
        </w:rPr>
        <w:t>Daňové zatížení příjmů zaměstnanců v České republice v letech 2023 a 2024</w:t>
      </w:r>
    </w:p>
    <w:p w14:paraId="3F08876F" w14:textId="5C32ACE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70B4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2A42FC26" w14:textId="77777777" w:rsidR="00992AFB" w:rsidRPr="006C4198" w:rsidRDefault="00992AFB" w:rsidP="00992AFB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6D00CED" w14:textId="77777777" w:rsidR="00992AFB" w:rsidRPr="00C27492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568CD91B" w14:textId="77777777" w:rsidR="00992AFB" w:rsidRDefault="00992AFB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7471C80F" w14:textId="748B9FDF" w:rsidR="00992AFB" w:rsidRDefault="00D90835" w:rsidP="00992AFB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992AFB">
        <w:rPr>
          <w:rFonts w:cstheme="minorHAnsi"/>
          <w:i/>
          <w:sz w:val="20"/>
        </w:rPr>
        <w:t xml:space="preserve">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1BE312E" w:rsidR="000E094A" w:rsidRDefault="007666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B47022" w14:textId="7B954A08" w:rsidR="003461CF" w:rsidRDefault="00270B42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Cílem práce byl</w:t>
            </w:r>
            <w:r w:rsidR="007F52AC">
              <w:rPr>
                <w:rFonts w:cstheme="minorHAnsi"/>
                <w:i/>
                <w:sz w:val="20"/>
              </w:rPr>
              <w:t xml:space="preserve">a </w:t>
            </w:r>
            <w:r w:rsidR="0076662A">
              <w:rPr>
                <w:rFonts w:cstheme="minorHAnsi"/>
                <w:i/>
                <w:sz w:val="20"/>
              </w:rPr>
              <w:t xml:space="preserve">analýza změny daňového zatížení poplatníků v souvislosti se změnami pro rok 2024. </w:t>
            </w:r>
            <w:r w:rsidR="00A47015">
              <w:rPr>
                <w:rFonts w:cstheme="minorHAnsi"/>
                <w:i/>
                <w:sz w:val="20"/>
              </w:rPr>
              <w:t xml:space="preserve"> </w:t>
            </w:r>
            <w:r w:rsidR="003461CF">
              <w:rPr>
                <w:rFonts w:cstheme="minorHAnsi"/>
                <w:i/>
                <w:sz w:val="20"/>
              </w:rPr>
              <w:t>M</w:t>
            </w:r>
            <w:r w:rsidR="00A47015">
              <w:rPr>
                <w:rFonts w:cstheme="minorHAnsi"/>
                <w:i/>
                <w:sz w:val="20"/>
              </w:rPr>
              <w:t>ezi</w:t>
            </w:r>
            <w:r w:rsidR="003461CF">
              <w:rPr>
                <w:rFonts w:cstheme="minorHAnsi"/>
                <w:i/>
                <w:sz w:val="20"/>
              </w:rPr>
              <w:t xml:space="preserve"> metody, které studentka použila byla rešerše</w:t>
            </w:r>
            <w:r w:rsidR="0076662A">
              <w:rPr>
                <w:rFonts w:cstheme="minorHAnsi"/>
                <w:i/>
                <w:sz w:val="20"/>
              </w:rPr>
              <w:t xml:space="preserve"> a komparace</w:t>
            </w:r>
            <w:r w:rsidR="003461CF">
              <w:rPr>
                <w:rFonts w:cstheme="minorHAnsi"/>
                <w:i/>
                <w:sz w:val="20"/>
              </w:rPr>
              <w:t>.</w:t>
            </w:r>
            <w:r w:rsidR="0076662A">
              <w:rPr>
                <w:rFonts w:cstheme="minorHAnsi"/>
                <w:i/>
                <w:sz w:val="20"/>
              </w:rPr>
              <w:t xml:space="preserve"> </w:t>
            </w:r>
            <w:r w:rsidR="003461CF">
              <w:rPr>
                <w:rFonts w:cstheme="minorHAnsi"/>
                <w:i/>
                <w:sz w:val="20"/>
              </w:rPr>
              <w:t>Cíl práce byl v souladu se zadáním práce. Metod</w:t>
            </w:r>
            <w:r w:rsidR="0076662A">
              <w:rPr>
                <w:rFonts w:cstheme="minorHAnsi"/>
                <w:i/>
                <w:sz w:val="20"/>
              </w:rPr>
              <w:t>y byly zvoleny vhodně</w:t>
            </w:r>
            <w:r w:rsidR="003461CF">
              <w:rPr>
                <w:rFonts w:cstheme="minorHAnsi"/>
                <w:i/>
                <w:sz w:val="20"/>
              </w:rPr>
              <w:t xml:space="preserve">. </w:t>
            </w:r>
          </w:p>
          <w:p w14:paraId="1C8E288B" w14:textId="77777777" w:rsidR="00A47015" w:rsidRDefault="00A4701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ED3E311" w14:textId="77777777" w:rsidR="000E094A" w:rsidRPr="000E094A" w:rsidRDefault="000E094A" w:rsidP="003461CF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27753ED" w:rsidR="000E094A" w:rsidRDefault="007666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5438B4" w14:textId="4990E2EF" w:rsidR="00A0092E" w:rsidRDefault="003461CF" w:rsidP="00A0092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práce se zabývá fyzickou osobou podle zákona o daních z příjmů a sociálním a zdravotním pojištěním</w:t>
            </w:r>
            <w:r w:rsidR="0076662A">
              <w:rPr>
                <w:rFonts w:cstheme="minorHAnsi"/>
                <w:i/>
                <w:sz w:val="20"/>
              </w:rPr>
              <w:t xml:space="preserve"> zaměřeném na závislou činnost</w:t>
            </w:r>
            <w:r w:rsidR="00693292">
              <w:rPr>
                <w:rFonts w:cstheme="minorHAnsi"/>
                <w:i/>
                <w:sz w:val="20"/>
              </w:rPr>
              <w:t xml:space="preserve">. </w:t>
            </w:r>
            <w:r w:rsidR="004554E6">
              <w:rPr>
                <w:rFonts w:cstheme="minorHAnsi"/>
                <w:i/>
                <w:sz w:val="20"/>
              </w:rPr>
              <w:t xml:space="preserve"> </w:t>
            </w:r>
            <w:r w:rsidR="00A0092E">
              <w:rPr>
                <w:rFonts w:cstheme="minorHAnsi"/>
                <w:i/>
                <w:sz w:val="20"/>
              </w:rPr>
              <w:t>Teoretická část</w:t>
            </w:r>
            <w:r w:rsidR="009471D1">
              <w:rPr>
                <w:rFonts w:cstheme="minorHAnsi"/>
                <w:i/>
                <w:sz w:val="20"/>
              </w:rPr>
              <w:t xml:space="preserve"> obsahuje všechny podklady pro praktickou část.</w:t>
            </w:r>
            <w:r w:rsidR="00A0092E">
              <w:rPr>
                <w:rFonts w:cstheme="minorHAnsi"/>
                <w:i/>
                <w:sz w:val="20"/>
              </w:rPr>
              <w:t xml:space="preserve"> Domácí i zahraniční zdroje jsou použity adekvátně. Citování je v pořádku. </w:t>
            </w:r>
            <w:r w:rsidR="004554E6">
              <w:rPr>
                <w:rFonts w:cstheme="minorHAnsi"/>
                <w:i/>
                <w:sz w:val="20"/>
              </w:rPr>
              <w:t>Vychází z aktuální literatury</w:t>
            </w:r>
            <w:r w:rsidR="00B53B37">
              <w:rPr>
                <w:rFonts w:cstheme="minorHAnsi"/>
                <w:i/>
                <w:sz w:val="20"/>
              </w:rPr>
              <w:t>, jen v literatuře se používá mnoho internetových zdrojů.</w:t>
            </w:r>
          </w:p>
          <w:p w14:paraId="0FF6AAE3" w14:textId="77777777" w:rsidR="0062663D" w:rsidRDefault="0062663D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E862F2" w:rsidR="000E094A" w:rsidRDefault="00795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89546F" w14:textId="7A0051AE" w:rsidR="00764FFC" w:rsidRDefault="0075592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Analýza</w:t>
            </w:r>
            <w:r w:rsidR="00B30686">
              <w:rPr>
                <w:rFonts w:cstheme="minorHAnsi"/>
                <w:i/>
                <w:sz w:val="20"/>
              </w:rPr>
              <w:t xml:space="preserve"> </w:t>
            </w:r>
            <w:r w:rsidR="00B53B37">
              <w:rPr>
                <w:rFonts w:cstheme="minorHAnsi"/>
                <w:i/>
                <w:sz w:val="20"/>
              </w:rPr>
              <w:t xml:space="preserve">praktické části se zabývá rozborem změn v roce 2024 na zdanění zaměstnanců. </w:t>
            </w:r>
            <w:r w:rsidR="00AF750F">
              <w:rPr>
                <w:rFonts w:cstheme="minorHAnsi"/>
                <w:i/>
                <w:sz w:val="20"/>
              </w:rPr>
              <w:t>Analýza je zpracována komplexně</w:t>
            </w:r>
            <w:r w:rsidR="00B53B37">
              <w:rPr>
                <w:rFonts w:cstheme="minorHAnsi"/>
                <w:i/>
                <w:sz w:val="20"/>
              </w:rPr>
              <w:t xml:space="preserve"> i s dopady na poplatníka.</w:t>
            </w:r>
            <w:r w:rsidR="00795DA6">
              <w:rPr>
                <w:rFonts w:cstheme="minorHAnsi"/>
                <w:i/>
                <w:sz w:val="20"/>
              </w:rPr>
              <w:t xml:space="preserve"> </w:t>
            </w:r>
            <w:r w:rsidR="00B53B37">
              <w:rPr>
                <w:rFonts w:cstheme="minorHAnsi"/>
                <w:i/>
                <w:sz w:val="20"/>
              </w:rPr>
              <w:t xml:space="preserve"> </w:t>
            </w:r>
          </w:p>
          <w:p w14:paraId="339C9139" w14:textId="77777777" w:rsidR="00764FFC" w:rsidRDefault="00764FFC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C59CB45" w:rsidR="000E094A" w:rsidRDefault="0069329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DDB32D" w14:textId="44401984" w:rsidR="00693292" w:rsidRDefault="00AF050B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praktické části je </w:t>
            </w:r>
            <w:r w:rsidR="00693292">
              <w:rPr>
                <w:rFonts w:cstheme="minorHAnsi"/>
                <w:i/>
                <w:sz w:val="20"/>
              </w:rPr>
              <w:t xml:space="preserve">kompletně </w:t>
            </w:r>
            <w:r>
              <w:rPr>
                <w:rFonts w:cstheme="minorHAnsi"/>
                <w:i/>
                <w:sz w:val="20"/>
              </w:rPr>
              <w:t>zpracován</w:t>
            </w:r>
            <w:r w:rsidR="00693292">
              <w:rPr>
                <w:rFonts w:cstheme="minorHAnsi"/>
                <w:i/>
                <w:sz w:val="20"/>
              </w:rPr>
              <w:t>a na různých ukázkových příkladech. Výpočty jsou přehledně sestavené v tabulkách i s popisem. Vhodně je řešen</w:t>
            </w:r>
            <w:r w:rsidR="00795DA6">
              <w:rPr>
                <w:rFonts w:cstheme="minorHAnsi"/>
                <w:i/>
                <w:sz w:val="20"/>
              </w:rPr>
              <w:t xml:space="preserve"> </w:t>
            </w:r>
            <w:r w:rsidR="00693292">
              <w:rPr>
                <w:rFonts w:cstheme="minorHAnsi"/>
                <w:i/>
                <w:sz w:val="20"/>
              </w:rPr>
              <w:t>i</w:t>
            </w:r>
            <w:r w:rsidR="00795DA6">
              <w:rPr>
                <w:rFonts w:cstheme="minorHAnsi"/>
                <w:i/>
                <w:sz w:val="20"/>
              </w:rPr>
              <w:t xml:space="preserve"> dopad zvýšení minimální mzdy. </w:t>
            </w:r>
            <w:r w:rsidR="00693292">
              <w:rPr>
                <w:rFonts w:cstheme="minorHAnsi"/>
                <w:i/>
                <w:sz w:val="20"/>
              </w:rPr>
              <w:t>Srovnání a doporučení jsou adekvátní. Tabulka srovnání je přehledná.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D8CC5E" w:rsidR="000E094A" w:rsidRDefault="00795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F89C01" w14:textId="4CCC6785" w:rsidR="000E4CE1" w:rsidRDefault="000E4CE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logicky navazuje na </w:t>
            </w:r>
            <w:r w:rsidR="00AF050B">
              <w:rPr>
                <w:rFonts w:cstheme="minorHAnsi"/>
                <w:i/>
                <w:sz w:val="20"/>
              </w:rPr>
              <w:t>analytickou část</w:t>
            </w:r>
            <w:r>
              <w:rPr>
                <w:rFonts w:cstheme="minorHAnsi"/>
                <w:i/>
                <w:sz w:val="20"/>
              </w:rPr>
              <w:t>.</w:t>
            </w:r>
            <w:r w:rsidR="00C449C3">
              <w:rPr>
                <w:rFonts w:cstheme="minorHAnsi"/>
                <w:i/>
                <w:sz w:val="20"/>
              </w:rPr>
              <w:t xml:space="preserve"> Je použita správná terminologie, která se týká daňových zákonů. Citace jsou v pořádku. Jazyková a grafická úroveň odpovídají bakalářské práci.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CB0DEE9" w:rsidR="009C7318" w:rsidRDefault="00795DA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7C44FDD" w:rsidR="009D67D5" w:rsidRPr="000E094A" w:rsidRDefault="00C449C3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Práci doporučuji k obhajobě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5F6870B8" w:rsidR="0085398A" w:rsidRPr="00AF050B" w:rsidRDefault="00AF050B" w:rsidP="00AF050B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Můžete odpovědět na výzkumné otázky, které máte v cílech a metodách.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4060214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C449C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449C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6B9D4576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449C3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C93F6F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4-05-31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F050B">
            <w:rPr>
              <w:rFonts w:cstheme="minorHAnsi"/>
            </w:rPr>
            <w:t>31.05.2024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E7426" w14:textId="77777777" w:rsidR="008526E0" w:rsidRDefault="008526E0" w:rsidP="00A40E93">
      <w:pPr>
        <w:spacing w:after="0" w:line="240" w:lineRule="auto"/>
      </w:pPr>
      <w:r>
        <w:separator/>
      </w:r>
    </w:p>
  </w:endnote>
  <w:endnote w:type="continuationSeparator" w:id="0">
    <w:p w14:paraId="3CED6201" w14:textId="77777777" w:rsidR="008526E0" w:rsidRDefault="008526E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38E04" w14:textId="77777777" w:rsidR="008526E0" w:rsidRDefault="008526E0" w:rsidP="00A40E93">
      <w:pPr>
        <w:spacing w:after="0" w:line="240" w:lineRule="auto"/>
      </w:pPr>
      <w:r>
        <w:separator/>
      </w:r>
    </w:p>
  </w:footnote>
  <w:footnote w:type="continuationSeparator" w:id="0">
    <w:p w14:paraId="2484443B" w14:textId="77777777" w:rsidR="008526E0" w:rsidRDefault="008526E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747DC"/>
    <w:multiLevelType w:val="hybridMultilevel"/>
    <w:tmpl w:val="CB4CBD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E094A"/>
    <w:rsid w:val="000E4CE1"/>
    <w:rsid w:val="00173FE7"/>
    <w:rsid w:val="001900AB"/>
    <w:rsid w:val="0024258E"/>
    <w:rsid w:val="00270B42"/>
    <w:rsid w:val="0029651C"/>
    <w:rsid w:val="003461CF"/>
    <w:rsid w:val="003C4DD8"/>
    <w:rsid w:val="004554E6"/>
    <w:rsid w:val="004D378C"/>
    <w:rsid w:val="005C11BB"/>
    <w:rsid w:val="005C4ACA"/>
    <w:rsid w:val="0062663D"/>
    <w:rsid w:val="0067082B"/>
    <w:rsid w:val="00693292"/>
    <w:rsid w:val="00694399"/>
    <w:rsid w:val="0073639B"/>
    <w:rsid w:val="007553A6"/>
    <w:rsid w:val="0075592B"/>
    <w:rsid w:val="00764FFC"/>
    <w:rsid w:val="0076662A"/>
    <w:rsid w:val="00795DA6"/>
    <w:rsid w:val="007F52AC"/>
    <w:rsid w:val="008526E0"/>
    <w:rsid w:val="0085398A"/>
    <w:rsid w:val="008B781B"/>
    <w:rsid w:val="008E2072"/>
    <w:rsid w:val="009471D1"/>
    <w:rsid w:val="00974EA2"/>
    <w:rsid w:val="00987B93"/>
    <w:rsid w:val="00992AFB"/>
    <w:rsid w:val="009C322A"/>
    <w:rsid w:val="009C7318"/>
    <w:rsid w:val="009D67D5"/>
    <w:rsid w:val="00A0092E"/>
    <w:rsid w:val="00A40E93"/>
    <w:rsid w:val="00A47015"/>
    <w:rsid w:val="00A7527E"/>
    <w:rsid w:val="00AC1ADA"/>
    <w:rsid w:val="00AF050B"/>
    <w:rsid w:val="00AF750F"/>
    <w:rsid w:val="00B14451"/>
    <w:rsid w:val="00B30686"/>
    <w:rsid w:val="00B53B37"/>
    <w:rsid w:val="00BA16DD"/>
    <w:rsid w:val="00C449C3"/>
    <w:rsid w:val="00CA34A9"/>
    <w:rsid w:val="00CB3618"/>
    <w:rsid w:val="00CD12C3"/>
    <w:rsid w:val="00D90835"/>
    <w:rsid w:val="00DC7D52"/>
    <w:rsid w:val="00E22423"/>
    <w:rsid w:val="00EC74BE"/>
    <w:rsid w:val="00EF1720"/>
    <w:rsid w:val="00EF3DE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594CC3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94CC3"/>
    <w:rsid w:val="005E083B"/>
    <w:rsid w:val="00A00291"/>
    <w:rsid w:val="00BF2549"/>
    <w:rsid w:val="00D41089"/>
    <w:rsid w:val="00DF4309"/>
    <w:rsid w:val="00F5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5E8222-31F3-43A1-AC98-35CC678A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391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Eva Kolářová</cp:lastModifiedBy>
  <cp:revision>2</cp:revision>
  <cp:lastPrinted>2022-03-14T11:55:00Z</cp:lastPrinted>
  <dcterms:created xsi:type="dcterms:W3CDTF">2024-06-01T20:18:00Z</dcterms:created>
  <dcterms:modified xsi:type="dcterms:W3CDTF">2024-06-01T20:18:00Z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