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8F955D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7239B">
        <w:rPr>
          <w:rFonts w:asciiTheme="minorHAnsi" w:hAnsiTheme="minorHAnsi" w:cstheme="minorHAnsi"/>
          <w:sz w:val="22"/>
          <w:szCs w:val="22"/>
        </w:rPr>
        <w:t>Klára Palánková</w:t>
      </w:r>
    </w:p>
    <w:p w14:paraId="01DAD7B2" w14:textId="26A9CB6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7239B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50CED9D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7239B">
        <w:rPr>
          <w:rFonts w:cstheme="minorHAnsi"/>
        </w:rPr>
        <w:t>Finanční analýza ve vybrané společnosti</w:t>
      </w:r>
    </w:p>
    <w:p w14:paraId="3F08876F" w14:textId="4766B15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7239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97EE37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161DF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290A1E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98537" w14:textId="77777777" w:rsidR="0047239B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je na základě literární rešerše popsána problematika finanční analýzy. Prostřednictvím teoretické části práce je vytvořeno východisko pro část praktickou, která se zabývá finanční analýzou ve vybrané společnosti.</w:t>
            </w:r>
          </w:p>
          <w:p w14:paraId="75E83E68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ECB4459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E144" w14:textId="40C2BEC1" w:rsidR="0047239B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teorie, které byly vhodně aplikovány. Autorka dostatečně popsala postup aplikace metod práce a souhrnně zhodnotila současný stav. Praktická část obsahuje finanční analýzu. V závěru práce jsou navržen</w:t>
            </w:r>
            <w:r w:rsidR="00172A2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doporučení vedoucí ke zlepšení finanční situace společnosti.</w:t>
            </w:r>
          </w:p>
          <w:p w14:paraId="5B4FA24D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9A92EC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D05DD" w14:textId="77777777" w:rsidR="0047239B" w:rsidRPr="002D7BB4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>Autorka velmi detailně zhodnotila výsledky finanční analýzy a na základě získaných argumentů byla vypracována doporučení pro zlepšení finanční situace společnosti. Cíl bakalářské práce byl splněn.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E14FEF2" w:rsidR="000E094A" w:rsidRDefault="00A15C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8EDF5" w14:textId="5A2F7C64" w:rsidR="00A15C2D" w:rsidRPr="00C74398" w:rsidRDefault="00A15C2D" w:rsidP="00A15C2D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</w:t>
            </w:r>
            <w:r w:rsidR="00172A2F">
              <w:t>stanoveny</w:t>
            </w:r>
            <w:bookmarkStart w:id="1" w:name="_GoBack"/>
            <w:bookmarkEnd w:id="1"/>
            <w:r w:rsidRPr="00C74398">
              <w:t xml:space="preserve">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349D9863" w14:textId="77777777" w:rsidR="00A15C2D" w:rsidRPr="00C74398" w:rsidRDefault="00A15C2D" w:rsidP="00A15C2D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40BAE61" w:rsidR="009C7318" w:rsidRDefault="00A15C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D3A5A" w14:textId="77777777" w:rsidR="00A15C2D" w:rsidRPr="000E094A" w:rsidRDefault="00A15C2D" w:rsidP="00A15C2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t>Autorce</w:t>
            </w:r>
            <w:r w:rsidRPr="00C74398">
              <w:t xml:space="preserve"> se podařilo zpracovat </w:t>
            </w:r>
            <w:r>
              <w:t>finanční analýzu ve vybrané společnosti.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 V závěru práce autorka shrnula návrhy řešení na zlepšení finanční situace ve společnosti.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D613531" w14:textId="77777777" w:rsidR="00A15C2D" w:rsidRDefault="00A15C2D" w:rsidP="00A15C2D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88EC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5C2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5C2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8B1B4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5C2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BC108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5C2D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zMDc2NDY3tjQ1tTRV0lEKTi0uzszPAykwrAUA2fJUsSwAAAA="/>
  </w:docVars>
  <w:rsids>
    <w:rsidRoot w:val="00BA16DD"/>
    <w:rsid w:val="00037B1A"/>
    <w:rsid w:val="000E094A"/>
    <w:rsid w:val="00172A2F"/>
    <w:rsid w:val="00173FE7"/>
    <w:rsid w:val="001900AB"/>
    <w:rsid w:val="0024258E"/>
    <w:rsid w:val="0029651C"/>
    <w:rsid w:val="0047239B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15C2D"/>
    <w:rsid w:val="00A40E93"/>
    <w:rsid w:val="00A7527E"/>
    <w:rsid w:val="00AC1ADA"/>
    <w:rsid w:val="00B14451"/>
    <w:rsid w:val="00BA16DD"/>
    <w:rsid w:val="00CA34A9"/>
    <w:rsid w:val="00CD12C3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B987-2DF1-40BD-B334-FDD5A12A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d6a5568-b3f0-44ce-bcb9-e08a74c5df3e"/>
    <ds:schemaRef ds:uri="http://purl.org/dc/elements/1.1/"/>
    <ds:schemaRef ds:uri="http://schemas.microsoft.com/office/2006/documentManagement/types"/>
    <ds:schemaRef ds:uri="73824570-c6db-4372-aa03-3734505f3e4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FB91DE-A620-4A95-8176-E52D4544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4</cp:revision>
  <cp:lastPrinted>2022-03-14T11:55:00Z</cp:lastPrinted>
  <dcterms:created xsi:type="dcterms:W3CDTF">2024-05-20T06:42:00Z</dcterms:created>
  <dcterms:modified xsi:type="dcterms:W3CDTF">2024-05-20T14:04:00Z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