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F214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Denisa </w:t>
            </w:r>
            <w:proofErr w:type="spellStart"/>
            <w:r>
              <w:rPr>
                <w:rFonts w:ascii="Arial" w:hAnsi="Arial" w:cs="Arial"/>
              </w:rPr>
              <w:t>Šajdlerová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F214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Fenomén učitelské profese v mateřské škole ve vizuálních reprezentacích dětí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F214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F214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214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F2C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839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642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je velmi zajímavé, i když se nabízí otázka, zda děti budou na učitele v mateřské škole pohlížet optikou profese. </w:t>
            </w:r>
          </w:p>
          <w:p w:rsidR="00642040" w:rsidRDefault="00642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sestává ze tří kapitol s různými tématy, proto by kvalitě textu prospělo, kdyby autorka zdůvodnila </w:t>
            </w:r>
            <w:r w:rsidR="00B14DF6">
              <w:rPr>
                <w:rFonts w:ascii="Arial" w:hAnsi="Arial" w:cs="Arial"/>
              </w:rPr>
              <w:t xml:space="preserve">volbu </w:t>
            </w:r>
            <w:r w:rsidR="00EF2CE5">
              <w:rPr>
                <w:rFonts w:ascii="Arial" w:hAnsi="Arial" w:cs="Arial"/>
              </w:rPr>
              <w:t>každého z nich ve svých kapitolách</w:t>
            </w:r>
            <w:r w:rsidR="00B14DF6">
              <w:rPr>
                <w:rFonts w:ascii="Arial" w:hAnsi="Arial" w:cs="Arial"/>
              </w:rPr>
              <w:t xml:space="preserve">. Kromě teoretických východisek autorka nepracuje dále s pojmem </w:t>
            </w:r>
            <w:proofErr w:type="spellStart"/>
            <w:r w:rsidR="00B14DF6">
              <w:rPr>
                <w:rFonts w:ascii="Arial" w:hAnsi="Arial" w:cs="Arial"/>
              </w:rPr>
              <w:t>prekoncepty</w:t>
            </w:r>
            <w:proofErr w:type="spellEnd"/>
            <w:r w:rsidR="00B14DF6">
              <w:rPr>
                <w:rFonts w:ascii="Arial" w:hAnsi="Arial" w:cs="Arial"/>
              </w:rPr>
              <w:t xml:space="preserve"> a kapitola o učitelské profesi by rovněž dávala smysl, pokud by byla jasně propojena s realizovaným výzkumem a jeho výsledky. </w:t>
            </w:r>
          </w:p>
          <w:p w:rsidR="00B14DF6" w:rsidRDefault="00B14D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netradiční výzkumný záměr a náročnost práce s dětmi předškolního věku jako participanty výzkumu.</w:t>
            </w:r>
            <w:r w:rsidR="002F6E23">
              <w:rPr>
                <w:rFonts w:ascii="Arial" w:hAnsi="Arial" w:cs="Arial"/>
              </w:rPr>
              <w:t xml:space="preserve"> Výzkumné otázky jsou velmi volně stanoveny, naopak více otevřeně mohly být formulovány otázky pro děti k jejich kresbám – kupříkladu dotaz na nejoblíbenější činnost učitelky, což muselo pro děti být obtížně vymezitelné. </w:t>
            </w:r>
            <w:r w:rsidR="002473E8">
              <w:rPr>
                <w:rFonts w:ascii="Arial" w:hAnsi="Arial" w:cs="Arial"/>
              </w:rPr>
              <w:t xml:space="preserve">I na ukázce rozhovoru v příloze je patrné, že od činností nebo role učitele se autorka vzdálila, reagovala však citlivě na odpovědi dětí. </w:t>
            </w:r>
          </w:p>
          <w:p w:rsidR="002473E8" w:rsidRDefault="002473E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 patrné, že autorka se zajímá o možnosti analýzy kresby a bude zřejmě schopna úspěšně ji zařadit mezi diagnostické metody. V intepretacích se však dozvídáme více o úrovni kresby ve vztahu k očekávaným prvkům než o obsahu a propojení s pohledem na učitele. Vazba na představené kategorie je málo patrná, domnívám se, že autorka se měla soustředit na hlubší celkovou interpretaci u každého dítěte zvlášť, a teprve potom hledat případná propojení. Možná i z toho důvodu jsou odpovědi na výzkumné otázky velmi stručné a nacházíme v nich spíše odraz teoretického vymezení profese učitele.</w:t>
            </w:r>
          </w:p>
          <w:p w:rsidR="00642040" w:rsidRDefault="00F8159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14DF6">
              <w:rPr>
                <w:rFonts w:ascii="Arial" w:hAnsi="Arial" w:cs="Arial"/>
              </w:rPr>
              <w:t xml:space="preserve">rovnání </w:t>
            </w:r>
            <w:r>
              <w:rPr>
                <w:rFonts w:ascii="Arial" w:hAnsi="Arial" w:cs="Arial"/>
              </w:rPr>
              <w:t xml:space="preserve">realizovaného výzkumu </w:t>
            </w:r>
            <w:r w:rsidR="00B14DF6">
              <w:rPr>
                <w:rFonts w:ascii="Arial" w:hAnsi="Arial" w:cs="Arial"/>
              </w:rPr>
              <w:t>se studií zabývající se pohledem studujících učitelek je vzhledem k participantům neadekvátní</w:t>
            </w:r>
            <w:r>
              <w:rPr>
                <w:rFonts w:ascii="Arial" w:hAnsi="Arial" w:cs="Arial"/>
              </w:rPr>
              <w:t xml:space="preserve">, prospěšnější by bylo věnovat se interpretaci vlastních dat. </w:t>
            </w:r>
          </w:p>
          <w:p w:rsidR="00642040" w:rsidRPr="00F21413" w:rsidRDefault="00945F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se nachází p</w:t>
            </w:r>
            <w:r w:rsidR="00642040">
              <w:rPr>
                <w:rFonts w:ascii="Arial" w:hAnsi="Arial" w:cs="Arial"/>
              </w:rPr>
              <w:t>ravopisné chyby, střídání autorské formy v textu, špatná formální úprava citací v textu.</w:t>
            </w:r>
          </w:p>
          <w:p w:rsidR="00F8169F" w:rsidRPr="007708A0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Default="00945F87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bakalářskou práci k obhajobě.</w:t>
            </w:r>
          </w:p>
          <w:p w:rsidR="00945F87" w:rsidRPr="007708A0" w:rsidRDefault="00945F87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3D3FB1">
              <w:rPr>
                <w:rFonts w:ascii="Arial" w:hAnsi="Arial" w:cs="Arial"/>
              </w:rPr>
              <w:t xml:space="preserve"> V čem byl z Vašeho pohledu výzkum přínosný pro budoucí učitelku mateřské školy?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81595">
              <w:rPr>
                <w:rFonts w:ascii="Arial" w:hAnsi="Arial" w:cs="Arial"/>
              </w:rPr>
              <w:t xml:space="preserve"> Popište, zda a jak byste mohla využít pro výzkumné téma metodu pozorování.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3D3FB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E132F">
              <w:rPr>
                <w:rFonts w:ascii="Arial" w:hAnsi="Arial" w:cs="Arial"/>
              </w:rPr>
              <w:t>9. 5. 2024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E132F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3D" w:rsidRDefault="00F1783D" w:rsidP="00840F11">
      <w:pPr>
        <w:spacing w:after="0" w:line="240" w:lineRule="auto"/>
      </w:pPr>
      <w:r>
        <w:separator/>
      </w:r>
    </w:p>
  </w:endnote>
  <w:endnote w:type="continuationSeparator" w:id="0">
    <w:p w:rsidR="00F1783D" w:rsidRDefault="00F1783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3D" w:rsidRDefault="00F1783D" w:rsidP="00840F11">
      <w:pPr>
        <w:spacing w:after="0" w:line="240" w:lineRule="auto"/>
      </w:pPr>
      <w:r>
        <w:separator/>
      </w:r>
    </w:p>
  </w:footnote>
  <w:footnote w:type="continuationSeparator" w:id="0">
    <w:p w:rsidR="00F1783D" w:rsidRDefault="00F1783D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473E8"/>
    <w:rsid w:val="002F1F54"/>
    <w:rsid w:val="002F6E23"/>
    <w:rsid w:val="00311212"/>
    <w:rsid w:val="003649D8"/>
    <w:rsid w:val="003D3FB1"/>
    <w:rsid w:val="003E132F"/>
    <w:rsid w:val="00415A31"/>
    <w:rsid w:val="00442257"/>
    <w:rsid w:val="0046105F"/>
    <w:rsid w:val="004B4E6B"/>
    <w:rsid w:val="004F278A"/>
    <w:rsid w:val="00583922"/>
    <w:rsid w:val="0063019D"/>
    <w:rsid w:val="00637459"/>
    <w:rsid w:val="00642040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45F87"/>
    <w:rsid w:val="009A03DB"/>
    <w:rsid w:val="009A0A15"/>
    <w:rsid w:val="009C4D29"/>
    <w:rsid w:val="009D49EF"/>
    <w:rsid w:val="009D65E7"/>
    <w:rsid w:val="009E2310"/>
    <w:rsid w:val="00A2271C"/>
    <w:rsid w:val="00A42709"/>
    <w:rsid w:val="00B14DF6"/>
    <w:rsid w:val="00BC7A61"/>
    <w:rsid w:val="00BF0E2D"/>
    <w:rsid w:val="00C012E1"/>
    <w:rsid w:val="00C67E53"/>
    <w:rsid w:val="00CF10B3"/>
    <w:rsid w:val="00D35437"/>
    <w:rsid w:val="00DB28C3"/>
    <w:rsid w:val="00EE34E7"/>
    <w:rsid w:val="00EF2CE5"/>
    <w:rsid w:val="00F1783D"/>
    <w:rsid w:val="00F21413"/>
    <w:rsid w:val="00F53F79"/>
    <w:rsid w:val="00F81595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7949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Hana Navrátilová</cp:lastModifiedBy>
  <cp:revision>8</cp:revision>
  <cp:lastPrinted>2018-05-02T12:55:00Z</cp:lastPrinted>
  <dcterms:created xsi:type="dcterms:W3CDTF">2024-05-08T14:52:00Z</dcterms:created>
  <dcterms:modified xsi:type="dcterms:W3CDTF">2024-05-09T14:16:00Z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