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96B078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02EFC">
        <w:rPr>
          <w:rFonts w:asciiTheme="minorHAnsi" w:hAnsiTheme="minorHAnsi" w:cstheme="minorHAnsi"/>
          <w:sz w:val="22"/>
          <w:szCs w:val="22"/>
        </w:rPr>
        <w:t>Žaneta Braborcová</w:t>
      </w:r>
    </w:p>
    <w:p w14:paraId="01DAD7B2" w14:textId="0206773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02EFC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43917A2A" w14:textId="2DCCC8A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02EFC">
        <w:rPr>
          <w:rFonts w:cstheme="minorHAnsi"/>
        </w:rPr>
        <w:t>Mzdový systém ve vybrané společnosti</w:t>
      </w:r>
    </w:p>
    <w:p w14:paraId="3F08876F" w14:textId="40534EF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02EF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CEBAB9" w:rsidR="000E094A" w:rsidRDefault="00A451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2747C" w14:textId="2C885FF6" w:rsidR="00D02EFC" w:rsidRPr="000E094A" w:rsidRDefault="00BF2697" w:rsidP="00D02E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stanoven</w:t>
            </w:r>
            <w:r w:rsidR="00D02EFC">
              <w:rPr>
                <w:rFonts w:cstheme="minorHAnsi"/>
              </w:rPr>
              <w:t xml:space="preserve"> stud</w:t>
            </w:r>
            <w:r>
              <w:rPr>
                <w:rFonts w:cstheme="minorHAnsi"/>
              </w:rPr>
              <w:t>entkou srozumitelně a odpovídá</w:t>
            </w:r>
            <w:r w:rsidR="00D02EFC">
              <w:rPr>
                <w:rFonts w:cstheme="minorHAnsi"/>
              </w:rPr>
              <w:t xml:space="preserve"> zvolené problematice. Metody práce </w:t>
            </w:r>
            <w:r>
              <w:rPr>
                <w:rFonts w:cstheme="minorHAnsi"/>
              </w:rPr>
              <w:t>byly vhodně zvoleny a ty byly následně v práci využity</w:t>
            </w:r>
            <w:r w:rsidR="00D02EFC">
              <w:rPr>
                <w:rFonts w:cstheme="minorHAnsi"/>
              </w:rPr>
              <w:t xml:space="preserve">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53207DD" w:rsidR="000E094A" w:rsidRDefault="00BF26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CDA1C" w14:textId="5F55BD30" w:rsidR="00D02EFC" w:rsidRPr="000E094A" w:rsidRDefault="00D02EFC" w:rsidP="00D02E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z domácích zdrojů a obsahuje všechny základní informace k oblasti </w:t>
            </w:r>
            <w:r w:rsidR="00BF2697">
              <w:rPr>
                <w:rFonts w:cstheme="minorHAnsi"/>
              </w:rPr>
              <w:t xml:space="preserve">povinností mzdové problematiky, pracovně právních vztahů, odměňování a motivaci zaměstnanců, v neposlední řadě také k </w:t>
            </w:r>
            <w:r w:rsidR="00B311B9">
              <w:rPr>
                <w:rFonts w:cstheme="minorHAnsi"/>
              </w:rPr>
              <w:t xml:space="preserve">samotnému výpočtu mezd. </w:t>
            </w:r>
            <w:r>
              <w:rPr>
                <w:rFonts w:cstheme="minorHAnsi"/>
              </w:rPr>
              <w:t>Citováno bylo odpovídajícím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0D11C7" w:rsidR="000E094A" w:rsidRDefault="00A451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738B9" w14:textId="7A6719F2" w:rsidR="00D02EFC" w:rsidRDefault="00D02EFC" w:rsidP="00D02E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nejdříve představila vybranou společnost a uvedla </w:t>
            </w:r>
            <w:r w:rsidR="00BF2697">
              <w:rPr>
                <w:rFonts w:cstheme="minorHAnsi"/>
              </w:rPr>
              <w:t xml:space="preserve">základní ekonomické údaje o společnosti. </w:t>
            </w:r>
            <w:r w:rsidR="00A451C0">
              <w:rPr>
                <w:rFonts w:cstheme="minorHAnsi"/>
              </w:rPr>
              <w:t xml:space="preserve">Následuje mzdový systém ve vybrané společnosti, jako je základní mzda </w:t>
            </w:r>
            <w:r w:rsidR="00B311B9">
              <w:rPr>
                <w:rFonts w:cstheme="minorHAnsi"/>
              </w:rPr>
              <w:t xml:space="preserve">a </w:t>
            </w:r>
            <w:r w:rsidR="00A451C0">
              <w:rPr>
                <w:rFonts w:cstheme="minorHAnsi"/>
              </w:rPr>
              <w:t xml:space="preserve">různé příplatky. Nechybí také vzorový výpočet mezd. Zde však chybí zdůvodnění, proč právě byli vybráni tito zaměstnanci a v čem se </w:t>
            </w:r>
            <w:r w:rsidR="00B311B9">
              <w:rPr>
                <w:rFonts w:cstheme="minorHAnsi"/>
              </w:rPr>
              <w:t xml:space="preserve">vzorový </w:t>
            </w:r>
            <w:r w:rsidR="00A451C0">
              <w:rPr>
                <w:rFonts w:cstheme="minorHAnsi"/>
              </w:rPr>
              <w:t xml:space="preserve">výpočet nebo účtování mezd liší. Co se týká mzdového systému, mohlo zde být </w:t>
            </w:r>
            <w:r w:rsidR="00B311B9">
              <w:rPr>
                <w:rFonts w:cstheme="minorHAnsi"/>
              </w:rPr>
              <w:t xml:space="preserve">více </w:t>
            </w:r>
            <w:r w:rsidR="00A451C0">
              <w:rPr>
                <w:rFonts w:cstheme="minorHAnsi"/>
              </w:rPr>
              <w:t>popsáno, jakým způsobem vede společnost mzdovou evidenci, jaké probíhají procesy uvnitř společnosti týkající se této problematiky</w:t>
            </w:r>
            <w:r w:rsidR="00B311B9">
              <w:rPr>
                <w:rFonts w:cstheme="minorHAnsi"/>
              </w:rPr>
              <w:t xml:space="preserve"> (např. </w:t>
            </w:r>
            <w:proofErr w:type="spellStart"/>
            <w:r w:rsidR="00B311B9">
              <w:rPr>
                <w:rFonts w:cstheme="minorHAnsi"/>
              </w:rPr>
              <w:t>workflow</w:t>
            </w:r>
            <w:proofErr w:type="spellEnd"/>
            <w:r w:rsidR="00B311B9">
              <w:rPr>
                <w:rFonts w:cstheme="minorHAnsi"/>
              </w:rPr>
              <w:t>)</w:t>
            </w:r>
            <w:r w:rsidR="00A451C0">
              <w:rPr>
                <w:rFonts w:cstheme="minorHAnsi"/>
              </w:rPr>
              <w:t>, kdo je za něj zodpovědný apod.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BAB5B6B" w:rsidR="000E094A" w:rsidRDefault="00A451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79C44" w14:textId="605B4C60" w:rsidR="00A451C0" w:rsidRDefault="00D02EFC" w:rsidP="00D02E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Součástí práce je </w:t>
            </w:r>
            <w:r w:rsidR="00A451C0">
              <w:rPr>
                <w:rFonts w:cstheme="minorHAnsi"/>
              </w:rPr>
              <w:t>i dotazníkové šetření u zaměstnanců společnosti a následné návrhy na zlepšení současného stavu v oblasti motivace a odměňování zaměstnanců. Tuto část práce oceňuji, že studentka se zamýšlí nad různými možnostmi, jak více motivovat zaměstnance. Mohli zde být zmíněny i jiné formy, které se často v praxi používají (ne vždy jsou ovšem chápány jako přímé benefity, i</w:t>
            </w:r>
            <w:r w:rsidR="00B311B9">
              <w:rPr>
                <w:rFonts w:cstheme="minorHAnsi"/>
              </w:rPr>
              <w:t xml:space="preserve"> </w:t>
            </w:r>
            <w:r w:rsidR="00A451C0">
              <w:rPr>
                <w:rFonts w:cstheme="minorHAnsi"/>
              </w:rPr>
              <w:t xml:space="preserve">když jim je zaměstnavatel poskytuje).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B05E08" w:rsidR="000E094A" w:rsidRDefault="009216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4ECE" w14:textId="3B27E43E" w:rsidR="00D02EFC" w:rsidRPr="000E094A" w:rsidRDefault="00D02EFC" w:rsidP="00D02E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</w:t>
            </w:r>
            <w:r w:rsidR="0092163F">
              <w:rPr>
                <w:rFonts w:cstheme="minorHAnsi"/>
              </w:rPr>
              <w:t xml:space="preserve">běžné </w:t>
            </w:r>
            <w:r>
              <w:rPr>
                <w:rFonts w:cstheme="minorHAnsi"/>
              </w:rPr>
              <w:t>úrovni.</w:t>
            </w:r>
            <w:r w:rsidR="00430CD1">
              <w:rPr>
                <w:rFonts w:cstheme="minorHAnsi"/>
              </w:rPr>
              <w:t xml:space="preserve"> Bohužel se v práci vyskytují </w:t>
            </w:r>
            <w:r w:rsidR="0092163F">
              <w:rPr>
                <w:rFonts w:cstheme="minorHAnsi"/>
              </w:rPr>
              <w:t xml:space="preserve">občas </w:t>
            </w:r>
            <w:r w:rsidR="00430CD1">
              <w:rPr>
                <w:rFonts w:cstheme="minorHAnsi"/>
              </w:rPr>
              <w:t>překlepy a</w:t>
            </w:r>
            <w:r>
              <w:rPr>
                <w:rFonts w:cstheme="minorHAnsi"/>
              </w:rPr>
              <w:t xml:space="preserve"> několik formálních nedostatků (např.</w:t>
            </w:r>
            <w:r w:rsidR="00430CD1">
              <w:rPr>
                <w:rFonts w:cstheme="minorHAnsi"/>
              </w:rPr>
              <w:t xml:space="preserve"> </w:t>
            </w:r>
            <w:r w:rsidR="002B2EA3">
              <w:rPr>
                <w:rFonts w:cstheme="minorHAnsi"/>
              </w:rPr>
              <w:t>zarovnání v tabulkách a textu,</w:t>
            </w:r>
            <w:r w:rsidR="0092163F">
              <w:rPr>
                <w:rFonts w:cstheme="minorHAnsi"/>
              </w:rPr>
              <w:t xml:space="preserve"> volné stránky, zpracování grafů</w:t>
            </w:r>
            <w:r w:rsidR="00B311B9">
              <w:rPr>
                <w:rFonts w:cstheme="minorHAnsi"/>
              </w:rPr>
              <w:t>)</w:t>
            </w:r>
            <w:r>
              <w:rPr>
                <w:rFonts w:cstheme="minorHAnsi"/>
              </w:rPr>
              <w:t>. Citováno je podle normy.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CE11A0" w:rsidR="009C7318" w:rsidRDefault="009216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F7421" w14:textId="77777777" w:rsidR="00D02EFC" w:rsidRPr="000E094A" w:rsidRDefault="00D02EFC" w:rsidP="00D02EF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Celkově práci hodnotím pozitivně a BP splňuje požadavky kladené na tento typ práce.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AD6B0B" w14:textId="5CB2252B" w:rsidR="00D02EFC" w:rsidRDefault="00430CD1" w:rsidP="00D02EF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k Vašim návrhům</w:t>
      </w:r>
      <w:r w:rsidR="00D02EFC">
        <w:rPr>
          <w:rFonts w:cstheme="minorHAnsi"/>
        </w:rPr>
        <w:t xml:space="preserve"> postavila </w:t>
      </w:r>
      <w:r>
        <w:rPr>
          <w:rFonts w:cstheme="minorHAnsi"/>
        </w:rPr>
        <w:t xml:space="preserve">vybraná </w:t>
      </w:r>
      <w:r w:rsidR="00D02EFC">
        <w:rPr>
          <w:rFonts w:cstheme="minorHAnsi"/>
        </w:rPr>
        <w:t>společnost?</w:t>
      </w:r>
    </w:p>
    <w:p w14:paraId="6373BC0E" w14:textId="4079BD8A" w:rsidR="002B2EA3" w:rsidRDefault="002B2EA3" w:rsidP="00D02EF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Liší se v něčem zásadním výpočet mzdy ve Vámi vybraných středis</w:t>
      </w:r>
      <w:r w:rsidR="00BF2697">
        <w:rPr>
          <w:rFonts w:cstheme="minorHAnsi"/>
        </w:rPr>
        <w:t xml:space="preserve">cích, </w:t>
      </w:r>
      <w:r>
        <w:rPr>
          <w:rFonts w:cstheme="minorHAnsi"/>
        </w:rPr>
        <w:t xml:space="preserve">než jen v pozici zaměstnance? </w:t>
      </w:r>
      <w:r w:rsidR="0092163F">
        <w:rPr>
          <w:rFonts w:cstheme="minorHAnsi"/>
        </w:rPr>
        <w:t>(viz kapitola 8</w:t>
      </w:r>
      <w:r>
        <w:rPr>
          <w:rFonts w:cstheme="minorHAnsi"/>
        </w:rPr>
        <w:t>)</w:t>
      </w:r>
    </w:p>
    <w:p w14:paraId="10F0600A" w14:textId="0517F368" w:rsidR="00D02EFC" w:rsidRDefault="00D02EFC" w:rsidP="00D02EF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uvést </w:t>
      </w:r>
      <w:r w:rsidR="00430CD1">
        <w:rPr>
          <w:rFonts w:cstheme="minorHAnsi"/>
        </w:rPr>
        <w:t>i jiné zaměstnanecké benefity, než uvádíte v práci (kapitola 4) a které se často v praxi využívají? Mohou být nabízeny i ve Vámi zkoumané společnosti?</w:t>
      </w:r>
    </w:p>
    <w:p w14:paraId="19692101" w14:textId="32F2832C" w:rsidR="00BF2697" w:rsidRDefault="00BF2697" w:rsidP="00D02EF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navrhujete zvýšení mzdy za každý odpracovaný rok. Je ekonomicky reálný tento návrh pro zaměstnavatele? Měl by Váš návrh větší přínos pro zaměstnance než jiný benefit (viz předchozí otázka)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405E0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02EF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02EF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66E7B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02EF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A94FC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8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2EFC">
            <w:rPr>
              <w:rFonts w:cstheme="minorHAnsi"/>
            </w:rPr>
            <w:t>06.08.2024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1E1EC" w14:textId="77777777" w:rsidR="004C2AB1" w:rsidRDefault="004C2AB1" w:rsidP="00A40E93">
      <w:pPr>
        <w:spacing w:after="0" w:line="240" w:lineRule="auto"/>
      </w:pPr>
      <w:r>
        <w:separator/>
      </w:r>
    </w:p>
  </w:endnote>
  <w:endnote w:type="continuationSeparator" w:id="0">
    <w:p w14:paraId="4268A598" w14:textId="77777777" w:rsidR="004C2AB1" w:rsidRDefault="004C2AB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3146" w14:textId="77777777" w:rsidR="004C2AB1" w:rsidRDefault="004C2AB1" w:rsidP="00A40E93">
      <w:pPr>
        <w:spacing w:after="0" w:line="240" w:lineRule="auto"/>
      </w:pPr>
      <w:r>
        <w:separator/>
      </w:r>
    </w:p>
  </w:footnote>
  <w:footnote w:type="continuationSeparator" w:id="0">
    <w:p w14:paraId="0356F867" w14:textId="77777777" w:rsidR="004C2AB1" w:rsidRDefault="004C2AB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2B2EA3"/>
    <w:rsid w:val="00430CD1"/>
    <w:rsid w:val="004C2AB1"/>
    <w:rsid w:val="004D378C"/>
    <w:rsid w:val="005C4ACA"/>
    <w:rsid w:val="0067082B"/>
    <w:rsid w:val="00694399"/>
    <w:rsid w:val="0073639B"/>
    <w:rsid w:val="007553A6"/>
    <w:rsid w:val="00770B82"/>
    <w:rsid w:val="0085398A"/>
    <w:rsid w:val="008B781B"/>
    <w:rsid w:val="008E2072"/>
    <w:rsid w:val="0092163F"/>
    <w:rsid w:val="00974EA2"/>
    <w:rsid w:val="00987B93"/>
    <w:rsid w:val="00992AFB"/>
    <w:rsid w:val="009C322A"/>
    <w:rsid w:val="009C7318"/>
    <w:rsid w:val="009D67D5"/>
    <w:rsid w:val="00A40E93"/>
    <w:rsid w:val="00A451C0"/>
    <w:rsid w:val="00A7527E"/>
    <w:rsid w:val="00AC1ADA"/>
    <w:rsid w:val="00B1077D"/>
    <w:rsid w:val="00B14451"/>
    <w:rsid w:val="00B311B9"/>
    <w:rsid w:val="00BA16DD"/>
    <w:rsid w:val="00BF2697"/>
    <w:rsid w:val="00CA34A9"/>
    <w:rsid w:val="00CD12C3"/>
    <w:rsid w:val="00D02EFC"/>
    <w:rsid w:val="00D90835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E8820701-CF64-492D-9BF0-CA53B39A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0A4B88"/>
    <w:rsid w:val="003F3E79"/>
    <w:rsid w:val="00510546"/>
    <w:rsid w:val="00594CC3"/>
    <w:rsid w:val="005E083B"/>
    <w:rsid w:val="00A00291"/>
    <w:rsid w:val="00A54153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41C69-1ECF-4BB7-B625-CAE3A533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2024-08-28T08:01:00Z</dcterms:created>
  <dcterms:modified xsi:type="dcterms:W3CDTF">2024-08-28T08:01:00Z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