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76424F56" w:rsidR="00EF706C" w:rsidRPr="009F071F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9F071F">
        <w:rPr>
          <w:rFonts w:ascii="Arial" w:hAnsi="Arial" w:cs="Arial"/>
          <w:b/>
          <w:szCs w:val="24"/>
        </w:rPr>
        <w:t>Posudek</w:t>
      </w:r>
      <w:r w:rsidR="00EF706C" w:rsidRPr="009F071F">
        <w:rPr>
          <w:rFonts w:ascii="Arial" w:hAnsi="Arial" w:cs="Arial"/>
          <w:b/>
          <w:szCs w:val="24"/>
        </w:rPr>
        <w:t xml:space="preserve"> vedoucího </w:t>
      </w:r>
      <w:r w:rsidR="003A5A41" w:rsidRPr="009F071F">
        <w:rPr>
          <w:rFonts w:ascii="Arial" w:hAnsi="Arial" w:cs="Arial"/>
          <w:b/>
          <w:szCs w:val="24"/>
        </w:rPr>
        <w:t>diplomové</w:t>
      </w:r>
      <w:r w:rsidR="00EF706C" w:rsidRPr="009F071F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9F071F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9F071F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6A6BDB80" w:rsidR="00EF706C" w:rsidRPr="009F071F" w:rsidRDefault="00C63460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BcA. </w:t>
            </w:r>
            <w:r w:rsidR="00D41830">
              <w:rPr>
                <w:rFonts w:ascii="Arial" w:hAnsi="Arial" w:cs="Arial"/>
                <w:b/>
                <w:sz w:val="22"/>
                <w:szCs w:val="22"/>
              </w:rPr>
              <w:t>Daniela Kačeriaková</w:t>
            </w:r>
          </w:p>
        </w:tc>
      </w:tr>
      <w:tr w:rsidR="009571C4" w:rsidRPr="009F071F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9F071F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879FBCF" w:rsidR="009571C4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9F071F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793E526F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9F071F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EC2C6D6" w:rsidR="00B658AD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9F071F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9F071F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3A21A46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9F071F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9F071F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C9BD70A" w:rsidR="00EF706C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Produkt a obal </w:t>
            </w:r>
          </w:p>
        </w:tc>
      </w:tr>
      <w:tr w:rsidR="00821E96" w:rsidRPr="009F071F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4AFEDD8" w:rsidR="00821E96" w:rsidRPr="009F071F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9F071F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1A2670" w:rsidRPr="009F071F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9F071F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0124C62F" w:rsidR="00821E96" w:rsidRPr="009F071F" w:rsidRDefault="0021776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doc. M.A. Vladimír Kovařík</w:t>
            </w:r>
          </w:p>
        </w:tc>
      </w:tr>
    </w:tbl>
    <w:p w14:paraId="593794ED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9F071F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81B105B" w14:textId="77777777" w:rsidR="00E35D47" w:rsidRPr="009F071F" w:rsidRDefault="00E35D47" w:rsidP="00E35D47">
      <w:pPr>
        <w:spacing w:after="0"/>
        <w:ind w:right="-284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b/>
          <w:bCs/>
          <w:sz w:val="22"/>
          <w:szCs w:val="22"/>
        </w:rPr>
        <w:t>Hodnotící kritéria:</w:t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  <w:r w:rsidRPr="009F071F">
        <w:rPr>
          <w:rFonts w:ascii="Arial" w:hAnsi="Arial" w:cs="Arial"/>
          <w:sz w:val="22"/>
          <w:szCs w:val="22"/>
        </w:rPr>
        <w:tab/>
      </w:r>
    </w:p>
    <w:p w14:paraId="514F4255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E35D47" w:rsidRPr="009F071F" w14:paraId="2A403421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68B09776" w14:textId="77777777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Relevantnost přístupu ke zvolenému tématu, rozsah práce</w:t>
            </w:r>
          </w:p>
          <w:p w14:paraId="59AF68E0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87A1365" w14:textId="22EFA2F6" w:rsidR="00E35D4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AD51CB">
              <w:rPr>
                <w:rFonts w:ascii="Arial" w:hAnsi="Arial" w:cs="Arial"/>
                <w:sz w:val="22"/>
                <w:szCs w:val="22"/>
              </w:rPr>
              <w:t xml:space="preserve">Přístup k zadanému tématu je na vysoké, profesionální úrovni. Autorka konzultovala dílčí problematiky </w:t>
            </w:r>
            <w:r>
              <w:rPr>
                <w:rFonts w:ascii="Arial" w:hAnsi="Arial" w:cs="Arial"/>
                <w:sz w:val="22"/>
                <w:szCs w:val="22"/>
              </w:rPr>
              <w:t xml:space="preserve">nejen </w:t>
            </w:r>
            <w:r w:rsidRPr="00AD51CB">
              <w:rPr>
                <w:rFonts w:ascii="Arial" w:hAnsi="Arial" w:cs="Arial"/>
                <w:sz w:val="22"/>
                <w:szCs w:val="22"/>
              </w:rPr>
              <w:t>s odborníky z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AD51CB">
              <w:rPr>
                <w:rFonts w:ascii="Arial" w:hAnsi="Arial" w:cs="Arial"/>
                <w:sz w:val="22"/>
                <w:szCs w:val="22"/>
              </w:rPr>
              <w:t>praxe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a</w:t>
            </w:r>
            <w:r>
              <w:rPr>
                <w:rFonts w:ascii="Arial" w:hAnsi="Arial" w:cs="Arial"/>
                <w:sz w:val="22"/>
                <w:szCs w:val="22"/>
              </w:rPr>
              <w:t>le také se zástupci cílové skupiny, resp. skupin.</w:t>
            </w:r>
          </w:p>
          <w:p w14:paraId="6B0A5596" w14:textId="77777777" w:rsidR="00E35D4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Takto nabyté p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oznatky aplikovala </w:t>
            </w:r>
            <w:r>
              <w:rPr>
                <w:rFonts w:ascii="Arial" w:hAnsi="Arial" w:cs="Arial"/>
                <w:sz w:val="22"/>
                <w:szCs w:val="22"/>
              </w:rPr>
              <w:t>do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návrhu produktu i jeho obalu. </w:t>
            </w:r>
          </w:p>
          <w:p w14:paraId="4860B126" w14:textId="77777777" w:rsidR="00566186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prezentuje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komplexně navržený projekt – návrh produktu</w:t>
            </w:r>
            <w:r>
              <w:rPr>
                <w:rFonts w:ascii="Arial" w:hAnsi="Arial" w:cs="Arial"/>
                <w:sz w:val="22"/>
                <w:szCs w:val="22"/>
              </w:rPr>
              <w:t>(ů)</w:t>
            </w:r>
            <w:r w:rsidRPr="00AD51CB">
              <w:rPr>
                <w:rFonts w:ascii="Arial" w:hAnsi="Arial" w:cs="Arial"/>
                <w:sz w:val="22"/>
                <w:szCs w:val="22"/>
              </w:rPr>
              <w:t>, obalu</w:t>
            </w:r>
            <w:r>
              <w:rPr>
                <w:rFonts w:ascii="Arial" w:hAnsi="Arial" w:cs="Arial"/>
                <w:sz w:val="22"/>
                <w:szCs w:val="22"/>
              </w:rPr>
              <w:t>(ů)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i doprovodných grafických prvků – prezentovaný na ploše</w:t>
            </w:r>
            <w:r>
              <w:rPr>
                <w:rFonts w:ascii="Arial" w:hAnsi="Arial" w:cs="Arial"/>
                <w:sz w:val="22"/>
                <w:szCs w:val="22"/>
              </w:rPr>
              <w:t>, která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výrazně převyšuj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AD51CB">
              <w:rPr>
                <w:rFonts w:ascii="Arial" w:hAnsi="Arial" w:cs="Arial"/>
                <w:sz w:val="22"/>
                <w:szCs w:val="22"/>
              </w:rPr>
              <w:t xml:space="preserve"> požada</w:t>
            </w:r>
            <w:r>
              <w:rPr>
                <w:rFonts w:ascii="Arial" w:hAnsi="Arial" w:cs="Arial"/>
                <w:sz w:val="22"/>
                <w:szCs w:val="22"/>
              </w:rPr>
              <w:t xml:space="preserve">vky, </w:t>
            </w:r>
          </w:p>
          <w:p w14:paraId="39573F81" w14:textId="1055D889" w:rsidR="00E35D4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kladené na diplomovou práci</w:t>
            </w:r>
            <w:r w:rsidRPr="00AD51C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2C0171" w14:textId="77777777" w:rsidR="00E35D47" w:rsidRPr="00AD51CB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D47" w:rsidRPr="009F071F" w14:paraId="65B96B11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7C1C94ED" w14:textId="77777777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Pochopení problematiky, definování cílů práce a jejich naplnění</w:t>
            </w:r>
          </w:p>
          <w:p w14:paraId="6F8A381D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4979FA8" w14:textId="4C1C0A23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Pochopení problematiky na základě </w:t>
            </w:r>
            <w:r w:rsidR="007570B4">
              <w:rPr>
                <w:rFonts w:ascii="Arial" w:hAnsi="Arial" w:cs="Arial"/>
                <w:sz w:val="22"/>
                <w:szCs w:val="22"/>
              </w:rPr>
              <w:t>studia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jejich </w:t>
            </w:r>
            <w:r w:rsidR="001B7E75">
              <w:rPr>
                <w:rFonts w:ascii="Arial" w:hAnsi="Arial" w:cs="Arial"/>
                <w:sz w:val="22"/>
                <w:szCs w:val="22"/>
              </w:rPr>
              <w:t xml:space="preserve">jednotlivých </w:t>
            </w:r>
            <w:r>
              <w:rPr>
                <w:rFonts w:ascii="Arial" w:hAnsi="Arial" w:cs="Arial"/>
                <w:sz w:val="22"/>
                <w:szCs w:val="22"/>
              </w:rPr>
              <w:t xml:space="preserve">aspektů, vedlo 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autorku </w:t>
            </w:r>
            <w:r>
              <w:rPr>
                <w:rFonts w:ascii="Arial" w:hAnsi="Arial" w:cs="Arial"/>
                <w:sz w:val="22"/>
                <w:szCs w:val="22"/>
              </w:rPr>
              <w:t>k definování cílů, které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 ve své práci</w:t>
            </w:r>
            <w:r>
              <w:rPr>
                <w:rFonts w:ascii="Arial" w:hAnsi="Arial" w:cs="Arial"/>
                <w:sz w:val="22"/>
                <w:szCs w:val="22"/>
              </w:rPr>
              <w:t xml:space="preserve"> beze zbytku napln</w:t>
            </w:r>
            <w:r w:rsidR="007570B4">
              <w:rPr>
                <w:rFonts w:ascii="Arial" w:hAnsi="Arial" w:cs="Arial"/>
                <w:sz w:val="22"/>
                <w:szCs w:val="22"/>
              </w:rPr>
              <w:t>ila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7D4B1E4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D47" w:rsidRPr="009F071F" w14:paraId="5B98664E" w14:textId="77777777" w:rsidTr="00D0489F">
        <w:trPr>
          <w:trHeight w:val="1418"/>
          <w:jc w:val="center"/>
        </w:trPr>
        <w:tc>
          <w:tcPr>
            <w:tcW w:w="9351" w:type="dxa"/>
            <w:vAlign w:val="center"/>
          </w:tcPr>
          <w:p w14:paraId="154D52F4" w14:textId="77777777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a prezentace)</w:t>
            </w:r>
          </w:p>
          <w:p w14:paraId="52742412" w14:textId="77777777" w:rsidR="00E35D4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073CF0B" w14:textId="77777777" w:rsidR="003C49F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přináší inovativní návrh 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série zásuvek a vypínačů, které zohledňují ztíženou možnost jejich identifikace a používání hendikepovanými osobami – </w:t>
            </w:r>
            <w:r w:rsidR="001B7E75">
              <w:rPr>
                <w:rFonts w:ascii="Arial" w:hAnsi="Arial" w:cs="Arial"/>
                <w:sz w:val="22"/>
                <w:szCs w:val="22"/>
              </w:rPr>
              <w:t>nevidomými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, slabozrakými </w:t>
            </w:r>
          </w:p>
          <w:p w14:paraId="346A1221" w14:textId="77777777" w:rsidR="003C49F7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či osobami s omezenou jemnou motorikou / např. senioři /, doplněnou </w:t>
            </w:r>
          </w:p>
          <w:p w14:paraId="3AC066D8" w14:textId="05DAC2A6" w:rsidR="007570B4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rozlišovače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přívodních kabelů.</w:t>
            </w:r>
          </w:p>
          <w:p w14:paraId="75643766" w14:textId="77777777" w:rsidR="00566186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Součástí návrhu je také sada obalů a grafického designu potisku, který zohledňuje potřeby </w:t>
            </w:r>
          </w:p>
          <w:p w14:paraId="0B6B7543" w14:textId="4078CD2E" w:rsidR="007570B4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limity cílové skupiny (použití plastického Braillova písma).</w:t>
            </w:r>
          </w:p>
          <w:p w14:paraId="4C98A0AD" w14:textId="576EAE6E" w:rsidR="00E35D47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Navržený </w:t>
            </w:r>
            <w:r w:rsidR="00E35D47">
              <w:rPr>
                <w:rFonts w:ascii="Arial" w:hAnsi="Arial" w:cs="Arial"/>
                <w:sz w:val="22"/>
                <w:szCs w:val="22"/>
              </w:rPr>
              <w:t>produkt</w:t>
            </w:r>
            <w:r>
              <w:rPr>
                <w:rFonts w:ascii="Arial" w:hAnsi="Arial" w:cs="Arial"/>
                <w:sz w:val="22"/>
                <w:szCs w:val="22"/>
              </w:rPr>
              <w:t xml:space="preserve"> i jeho obaly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j</w:t>
            </w:r>
            <w:r>
              <w:rPr>
                <w:rFonts w:ascii="Arial" w:hAnsi="Arial" w:cs="Arial"/>
                <w:sz w:val="22"/>
                <w:szCs w:val="22"/>
              </w:rPr>
              <w:t>sou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vyrobeny z </w:t>
            </w:r>
            <w:r w:rsidR="00E35D47">
              <w:rPr>
                <w:rFonts w:ascii="Arial" w:hAnsi="Arial" w:cs="Arial"/>
                <w:sz w:val="22"/>
                <w:szCs w:val="22"/>
              </w:rPr>
              <w:t>recyklovatelný</w:t>
            </w:r>
            <w:r>
              <w:rPr>
                <w:rFonts w:ascii="Arial" w:hAnsi="Arial" w:cs="Arial"/>
                <w:sz w:val="22"/>
                <w:szCs w:val="22"/>
              </w:rPr>
              <w:t>ch materiálů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7CF672D7" w14:textId="77777777" w:rsidR="007570B4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Prototypy produktu i obalů jsou zpracovány na profesionální úrovni. </w:t>
            </w:r>
          </w:p>
          <w:p w14:paraId="1658FA65" w14:textId="325A8A76" w:rsidR="00E35D47" w:rsidRPr="009F071F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E35D47">
              <w:rPr>
                <w:rFonts w:ascii="Arial" w:hAnsi="Arial" w:cs="Arial"/>
                <w:sz w:val="22"/>
                <w:szCs w:val="22"/>
              </w:rPr>
              <w:t>extová část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je logicky strukturována, doplněna autorskými fotografiemi, kresbami a výkresy, které </w:t>
            </w:r>
            <w:r>
              <w:rPr>
                <w:rFonts w:ascii="Arial" w:hAnsi="Arial" w:cs="Arial"/>
                <w:sz w:val="22"/>
                <w:szCs w:val="22"/>
              </w:rPr>
              <w:t>názorně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dokumentují vývoj projektu i jeho výsledek.</w:t>
            </w:r>
          </w:p>
          <w:p w14:paraId="6E8ABD98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D47" w:rsidRPr="009F071F" w14:paraId="453F4CC5" w14:textId="77777777" w:rsidTr="00D0489F">
        <w:trPr>
          <w:trHeight w:val="1418"/>
          <w:jc w:val="center"/>
        </w:trPr>
        <w:tc>
          <w:tcPr>
            <w:tcW w:w="9351" w:type="dxa"/>
          </w:tcPr>
          <w:p w14:paraId="0099A25F" w14:textId="77777777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Kvalita odborných zdrojů a práce s nimi</w:t>
            </w:r>
          </w:p>
          <w:p w14:paraId="20F6B66F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3C18257" w14:textId="466DFBED" w:rsidR="00E35D47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 v textové části dokumentuje použití</w:t>
            </w:r>
            <w:r w:rsidR="00E35D47">
              <w:rPr>
                <w:rFonts w:ascii="Arial" w:hAnsi="Arial" w:cs="Arial"/>
                <w:sz w:val="22"/>
                <w:szCs w:val="22"/>
              </w:rPr>
              <w:t> velké</w:t>
            </w:r>
            <w:r>
              <w:rPr>
                <w:rFonts w:ascii="Arial" w:hAnsi="Arial" w:cs="Arial"/>
                <w:sz w:val="22"/>
                <w:szCs w:val="22"/>
              </w:rPr>
              <w:t>ho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množství relevantních tuzemských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E35D47">
              <w:rPr>
                <w:rFonts w:ascii="Arial" w:hAnsi="Arial" w:cs="Arial"/>
                <w:sz w:val="22"/>
                <w:szCs w:val="22"/>
              </w:rPr>
              <w:t>i zahraničních</w:t>
            </w:r>
            <w:r>
              <w:rPr>
                <w:rFonts w:ascii="Arial" w:hAnsi="Arial" w:cs="Arial"/>
                <w:sz w:val="22"/>
                <w:szCs w:val="22"/>
              </w:rPr>
              <w:t>, literárních i elektronicky publikovaných,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zdrojů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jejichž, alfabeticky řazený seznam je uveden v závěru textové části práce. </w:t>
            </w:r>
          </w:p>
          <w:p w14:paraId="21B2038F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D47" w:rsidRPr="009F071F" w14:paraId="23A2E151" w14:textId="77777777" w:rsidTr="00D0489F">
        <w:trPr>
          <w:trHeight w:val="1418"/>
          <w:jc w:val="center"/>
        </w:trPr>
        <w:tc>
          <w:tcPr>
            <w:tcW w:w="9351" w:type="dxa"/>
          </w:tcPr>
          <w:p w14:paraId="2870EC29" w14:textId="77777777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>Jazyková a formální úroveň práce</w:t>
            </w:r>
          </w:p>
          <w:p w14:paraId="0F20A0D0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37CD850" w14:textId="368624F8" w:rsidR="00E35D47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Navzdory nevstřícnosti „šablony“ je zpracována </w:t>
            </w:r>
            <w:r w:rsidR="007570B4">
              <w:rPr>
                <w:rFonts w:ascii="Arial" w:hAnsi="Arial" w:cs="Arial"/>
                <w:sz w:val="22"/>
                <w:szCs w:val="22"/>
              </w:rPr>
              <w:t>na vysoké úrovni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52D6FCC" w14:textId="77777777" w:rsidR="00566186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 textu se objevuje pouze zanedbatelné m</w:t>
            </w:r>
            <w:r w:rsidR="001B7E75">
              <w:rPr>
                <w:rFonts w:ascii="Arial" w:hAnsi="Arial" w:cs="Arial"/>
                <w:sz w:val="22"/>
                <w:szCs w:val="22"/>
              </w:rPr>
              <w:t>nožství</w:t>
            </w:r>
            <w:r>
              <w:rPr>
                <w:rFonts w:ascii="Arial" w:hAnsi="Arial" w:cs="Arial"/>
                <w:sz w:val="22"/>
                <w:szCs w:val="22"/>
              </w:rPr>
              <w:t xml:space="preserve"> stylistických neobratností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9FDF13C" w14:textId="20AE2E28" w:rsidR="00CF6329" w:rsidRDefault="00CF632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či nepřesností – záměna vertikální / horizontální na str. 55.</w:t>
            </w:r>
          </w:p>
          <w:p w14:paraId="00410EEA" w14:textId="77777777" w:rsidR="008525BD" w:rsidRDefault="001B7E75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Dále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 se </w:t>
            </w:r>
            <w:r>
              <w:rPr>
                <w:rFonts w:ascii="Arial" w:hAnsi="Arial" w:cs="Arial"/>
                <w:sz w:val="22"/>
                <w:szCs w:val="22"/>
              </w:rPr>
              <w:t>vyskyt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ují drobné </w:t>
            </w:r>
            <w:r w:rsidR="007570B4">
              <w:rPr>
                <w:rFonts w:ascii="Arial" w:hAnsi="Arial" w:cs="Arial"/>
                <w:sz w:val="22"/>
                <w:szCs w:val="22"/>
              </w:rPr>
              <w:t>typografick</w:t>
            </w:r>
            <w:r w:rsidR="00CF6329">
              <w:rPr>
                <w:rFonts w:ascii="Arial" w:hAnsi="Arial" w:cs="Arial"/>
                <w:sz w:val="22"/>
                <w:szCs w:val="22"/>
              </w:rPr>
              <w:t>é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 chyb</w:t>
            </w:r>
            <w:r w:rsidR="00CF6329">
              <w:rPr>
                <w:rFonts w:ascii="Arial" w:hAnsi="Arial" w:cs="Arial"/>
                <w:sz w:val="22"/>
                <w:szCs w:val="22"/>
              </w:rPr>
              <w:t>y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, jakými jsou jednoznakové předložky </w:t>
            </w:r>
          </w:p>
          <w:p w14:paraId="054E3062" w14:textId="039EDAEB" w:rsidR="00E35D47" w:rsidRPr="009F071F" w:rsidRDefault="007570B4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 konci řádků a tzv. sirotci</w:t>
            </w:r>
            <w:r w:rsidR="00CF632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35D47" w:rsidRPr="009F071F" w14:paraId="6504828B" w14:textId="77777777" w:rsidTr="00D0489F">
        <w:trPr>
          <w:trHeight w:val="1418"/>
          <w:jc w:val="center"/>
        </w:trPr>
        <w:tc>
          <w:tcPr>
            <w:tcW w:w="9351" w:type="dxa"/>
          </w:tcPr>
          <w:p w14:paraId="6E03A8FE" w14:textId="77777777" w:rsidR="00CF6329" w:rsidRDefault="00CF6329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AAA9F5E" w14:textId="39B19DE8" w:rsidR="00E35D47" w:rsidRPr="000D685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D6859">
              <w:rPr>
                <w:rFonts w:ascii="Arial" w:hAnsi="Arial" w:cs="Arial"/>
                <w:i/>
                <w:iCs/>
                <w:sz w:val="22"/>
                <w:szCs w:val="22"/>
              </w:rPr>
              <w:t>Další připomínky, vyjádření a náměty k práci</w:t>
            </w:r>
          </w:p>
          <w:p w14:paraId="3EB0A2CE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FE3324B" w14:textId="13AAF214" w:rsidR="00CF6329" w:rsidRDefault="00E35D47" w:rsidP="007570B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</w:t>
            </w:r>
            <w:r w:rsidR="00CF6329">
              <w:rPr>
                <w:rFonts w:ascii="Arial" w:hAnsi="Arial" w:cs="Arial"/>
                <w:sz w:val="22"/>
                <w:szCs w:val="22"/>
              </w:rPr>
              <w:t>profesionální přístup</w:t>
            </w:r>
            <w:r w:rsidR="001B7E75">
              <w:rPr>
                <w:rFonts w:ascii="Arial" w:hAnsi="Arial" w:cs="Arial"/>
                <w:sz w:val="22"/>
                <w:szCs w:val="22"/>
              </w:rPr>
              <w:t xml:space="preserve"> autorky,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7E75">
              <w:rPr>
                <w:rFonts w:ascii="Arial" w:hAnsi="Arial" w:cs="Arial"/>
                <w:sz w:val="22"/>
                <w:szCs w:val="22"/>
              </w:rPr>
              <w:t>její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 ochotu a </w:t>
            </w:r>
            <w:r>
              <w:rPr>
                <w:rFonts w:ascii="Arial" w:hAnsi="Arial" w:cs="Arial"/>
                <w:sz w:val="22"/>
                <w:szCs w:val="22"/>
              </w:rPr>
              <w:t>schopnost</w:t>
            </w:r>
            <w:r w:rsidR="001B7E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70B4">
              <w:rPr>
                <w:rFonts w:ascii="Arial" w:hAnsi="Arial" w:cs="Arial"/>
                <w:sz w:val="22"/>
                <w:szCs w:val="22"/>
              </w:rPr>
              <w:t>hledat nejvhodnější řešení,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6329">
              <w:rPr>
                <w:rFonts w:ascii="Arial" w:hAnsi="Arial" w:cs="Arial"/>
                <w:sz w:val="22"/>
                <w:szCs w:val="22"/>
              </w:rPr>
              <w:br/>
              <w:t xml:space="preserve">a to i za cenu opuštění zdánlivě vyhovujícího řešení. </w:t>
            </w:r>
          </w:p>
          <w:p w14:paraId="730F8622" w14:textId="3A52F225" w:rsidR="00E35D47" w:rsidRDefault="001B7E75" w:rsidP="007570B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Zvláště oceňuji o</w:t>
            </w:r>
            <w:r w:rsidR="00CF6329">
              <w:rPr>
                <w:rFonts w:ascii="Arial" w:hAnsi="Arial" w:cs="Arial"/>
                <w:sz w:val="22"/>
                <w:szCs w:val="22"/>
              </w:rPr>
              <w:t xml:space="preserve">chotu </w:t>
            </w:r>
            <w:r w:rsidR="007570B4">
              <w:rPr>
                <w:rFonts w:ascii="Arial" w:hAnsi="Arial" w:cs="Arial"/>
                <w:sz w:val="22"/>
                <w:szCs w:val="22"/>
              </w:rPr>
              <w:t xml:space="preserve">testovat </w:t>
            </w:r>
            <w:r w:rsidR="00CF6329">
              <w:rPr>
                <w:rFonts w:ascii="Arial" w:hAnsi="Arial" w:cs="Arial"/>
                <w:sz w:val="22"/>
                <w:szCs w:val="22"/>
              </w:rPr>
              <w:t>prototypy se zástupci cílové skupiny, aplikovat poznatky vzešlé z těchto testů do další generace návrhů a tyto opětovně podrobit testování potenciálními uživateli.</w:t>
            </w:r>
          </w:p>
          <w:p w14:paraId="51D684B5" w14:textId="77777777" w:rsidR="00566186" w:rsidRDefault="00CF6329" w:rsidP="007570B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Profesionální přístup, který se projevoval zájmem o každý detail, přinesl výstup, </w:t>
            </w:r>
          </w:p>
          <w:p w14:paraId="2C5DB513" w14:textId="21F868BB" w:rsidR="00566186" w:rsidRDefault="00CF6329" w:rsidP="007570B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který je použitelný okamžitě </w:t>
            </w:r>
            <w:r w:rsidR="001B7E75" w:rsidRPr="001B7E75">
              <w:rPr>
                <w:rFonts w:ascii="Arial" w:hAnsi="Arial" w:cs="Arial"/>
                <w:sz w:val="22"/>
                <w:szCs w:val="22"/>
              </w:rPr>
              <w:t xml:space="preserve">(za předpokladu, že uživatel akceptuje kvalitu povrchu </w:t>
            </w:r>
          </w:p>
          <w:p w14:paraId="35CAB76F" w14:textId="4B26D8F3" w:rsidR="00CF6329" w:rsidRPr="001B7E75" w:rsidRDefault="001B7E75" w:rsidP="007570B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B7E75">
              <w:rPr>
                <w:rFonts w:ascii="Arial" w:hAnsi="Arial" w:cs="Arial"/>
                <w:sz w:val="22"/>
                <w:szCs w:val="22"/>
              </w:rPr>
              <w:t>danou technologií 3D tisku)</w:t>
            </w:r>
          </w:p>
          <w:p w14:paraId="3599B6BF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D47" w:rsidRPr="009F071F" w14:paraId="0EB5E3C2" w14:textId="77777777" w:rsidTr="00D0489F">
        <w:trPr>
          <w:trHeight w:val="1418"/>
          <w:jc w:val="center"/>
        </w:trPr>
        <w:tc>
          <w:tcPr>
            <w:tcW w:w="9351" w:type="dxa"/>
          </w:tcPr>
          <w:p w14:paraId="7911016F" w14:textId="77777777" w:rsidR="00E35D47" w:rsidRPr="00CF6329" w:rsidRDefault="00E35D47" w:rsidP="00D0489F">
            <w:pPr>
              <w:spacing w:after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F6329">
              <w:rPr>
                <w:rFonts w:ascii="Arial" w:hAnsi="Arial" w:cs="Arial"/>
                <w:i/>
                <w:iCs/>
                <w:sz w:val="22"/>
                <w:szCs w:val="22"/>
              </w:rPr>
              <w:t>Otázky k obhajobě diplomové práce</w:t>
            </w:r>
          </w:p>
          <w:p w14:paraId="230BD04A" w14:textId="77777777" w:rsidR="00CF6329" w:rsidRDefault="00CF632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3F107D8" w14:textId="3673EC7E" w:rsidR="00E35D47" w:rsidRPr="009F071F" w:rsidRDefault="00CF6329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Kterým směrem byste rozvíjela</w:t>
            </w:r>
            <w:r w:rsidR="00E35D47">
              <w:rPr>
                <w:rFonts w:ascii="Arial" w:hAnsi="Arial" w:cs="Arial"/>
                <w:sz w:val="22"/>
                <w:szCs w:val="22"/>
              </w:rPr>
              <w:t xml:space="preserve"> projekt</w:t>
            </w:r>
            <w:r w:rsidR="001B7E75">
              <w:rPr>
                <w:rFonts w:ascii="Arial" w:hAnsi="Arial" w:cs="Arial"/>
                <w:sz w:val="22"/>
                <w:szCs w:val="22"/>
              </w:rPr>
              <w:t>, pokud byste měla více času</w:t>
            </w:r>
            <w:r w:rsidR="00E35D47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5E34127B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EF529B" w14:textId="77777777" w:rsidR="00E35D47" w:rsidRPr="009F071F" w:rsidRDefault="00E35D47" w:rsidP="00E35D47">
      <w:pPr>
        <w:rPr>
          <w:rFonts w:ascii="Arial" w:hAnsi="Arial" w:cs="Arial"/>
          <w:sz w:val="22"/>
          <w:szCs w:val="22"/>
          <w:lang w:val="pl-PL"/>
        </w:rPr>
      </w:pPr>
    </w:p>
    <w:p w14:paraId="5A880014" w14:textId="77777777" w:rsidR="00E35D47" w:rsidRDefault="00E35D47" w:rsidP="00E35D47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2A9FF78" w14:textId="77777777" w:rsidR="00F011BB" w:rsidRDefault="00F011BB" w:rsidP="00E35D47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59F09FB" w14:textId="77777777" w:rsidR="00F011BB" w:rsidRDefault="00F011BB" w:rsidP="00E35D47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8CE92F7" w14:textId="77777777" w:rsidR="00F011BB" w:rsidRPr="009F071F" w:rsidRDefault="00F011BB" w:rsidP="00E35D47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E77F31B" w14:textId="77777777" w:rsidR="00E35D47" w:rsidRPr="009F071F" w:rsidRDefault="00E35D47" w:rsidP="00E35D47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AB6259B" w14:textId="77777777" w:rsidR="00E35D47" w:rsidRPr="009F071F" w:rsidRDefault="00E35D47" w:rsidP="00E35D47">
      <w:pPr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48CD7A22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0DD3477E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>
        <w:rPr>
          <w:rFonts w:ascii="Arial" w:hAnsi="Arial" w:cs="Arial"/>
          <w:sz w:val="22"/>
          <w:szCs w:val="22"/>
          <w:lang w:val="pl-PL"/>
        </w:rPr>
        <w:t>A</w:t>
      </w:r>
    </w:p>
    <w:p w14:paraId="7D6A57C7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73B67788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A14A18E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 xml:space="preserve"> Uherském, Hradišti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  </w:t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 xml:space="preserve">dne </w:t>
      </w:r>
      <w:r>
        <w:rPr>
          <w:rFonts w:ascii="Arial" w:hAnsi="Arial" w:cs="Arial"/>
          <w:sz w:val="22"/>
          <w:szCs w:val="22"/>
          <w:lang w:val="pl-PL"/>
        </w:rPr>
        <w:t>9. června 2025</w:t>
      </w:r>
    </w:p>
    <w:p w14:paraId="448695E2" w14:textId="77777777" w:rsidR="00E35D47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7A30DC02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F7541EC" w14:textId="77777777" w:rsidR="00E35D47" w:rsidRPr="009F071F" w:rsidRDefault="00E35D47" w:rsidP="00E35D47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>
        <w:rPr>
          <w:rFonts w:ascii="Arial" w:hAnsi="Arial" w:cs="Arial"/>
          <w:sz w:val="22"/>
          <w:szCs w:val="22"/>
          <w:lang w:val="pl-PL"/>
        </w:rPr>
        <w:t xml:space="preserve">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106EC4B1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</w:rPr>
      </w:pPr>
    </w:p>
    <w:p w14:paraId="047C787F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6274A79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C60CF7D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4904A57B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524D4CEE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E35D47" w:rsidRPr="009F071F" w14:paraId="18E2327C" w14:textId="77777777" w:rsidTr="00D0489F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A8D19DA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25C6C5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9F071F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472FBC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FF13AB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A24ED4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4B6EE56" w14:textId="77777777" w:rsidR="00E35D47" w:rsidRPr="009F071F" w:rsidRDefault="00E35D47" w:rsidP="00D0489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38B77F56" w14:textId="77777777" w:rsidR="00E35D47" w:rsidRPr="009F071F" w:rsidRDefault="00E35D47" w:rsidP="00E35D47">
      <w:pPr>
        <w:spacing w:after="0"/>
        <w:rPr>
          <w:rFonts w:ascii="Arial" w:hAnsi="Arial" w:cs="Arial"/>
          <w:sz w:val="22"/>
          <w:szCs w:val="22"/>
          <w:u w:val="single"/>
        </w:rPr>
      </w:pPr>
    </w:p>
    <w:p w14:paraId="7E5404A7" w14:textId="77777777" w:rsidR="00A64177" w:rsidRPr="009F071F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9F071F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B15A9" w14:textId="77777777" w:rsidR="00C460FB" w:rsidRDefault="00C460FB" w:rsidP="005A4D36">
      <w:pPr>
        <w:spacing w:after="0"/>
      </w:pPr>
      <w:r>
        <w:separator/>
      </w:r>
    </w:p>
  </w:endnote>
  <w:endnote w:type="continuationSeparator" w:id="0">
    <w:p w14:paraId="381401AA" w14:textId="77777777" w:rsidR="00C460FB" w:rsidRDefault="00C460FB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1345A" w14:textId="77777777" w:rsidR="00C460FB" w:rsidRDefault="00C460FB" w:rsidP="005A4D36">
      <w:pPr>
        <w:spacing w:after="0"/>
      </w:pPr>
      <w:r>
        <w:separator/>
      </w:r>
    </w:p>
  </w:footnote>
  <w:footnote w:type="continuationSeparator" w:id="0">
    <w:p w14:paraId="537A22E8" w14:textId="77777777" w:rsidR="00C460FB" w:rsidRDefault="00C460FB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94EAA"/>
    <w:rsid w:val="000A77D0"/>
    <w:rsid w:val="000A7C26"/>
    <w:rsid w:val="000C6557"/>
    <w:rsid w:val="000D17C4"/>
    <w:rsid w:val="00142C30"/>
    <w:rsid w:val="0019484C"/>
    <w:rsid w:val="001A2670"/>
    <w:rsid w:val="001B7E75"/>
    <w:rsid w:val="001C0D6B"/>
    <w:rsid w:val="001C7604"/>
    <w:rsid w:val="001E0CEA"/>
    <w:rsid w:val="00217762"/>
    <w:rsid w:val="00284EFD"/>
    <w:rsid w:val="00286F3F"/>
    <w:rsid w:val="002C2146"/>
    <w:rsid w:val="002F64B0"/>
    <w:rsid w:val="00320661"/>
    <w:rsid w:val="00340DF7"/>
    <w:rsid w:val="0038145C"/>
    <w:rsid w:val="003A5A41"/>
    <w:rsid w:val="003C49F7"/>
    <w:rsid w:val="004F69CC"/>
    <w:rsid w:val="00513F1E"/>
    <w:rsid w:val="005612D2"/>
    <w:rsid w:val="00566186"/>
    <w:rsid w:val="00573F77"/>
    <w:rsid w:val="005A4CB8"/>
    <w:rsid w:val="005A4D36"/>
    <w:rsid w:val="005B0C31"/>
    <w:rsid w:val="005B139A"/>
    <w:rsid w:val="005C03DA"/>
    <w:rsid w:val="005F2F26"/>
    <w:rsid w:val="00624CBD"/>
    <w:rsid w:val="006323DC"/>
    <w:rsid w:val="006329D0"/>
    <w:rsid w:val="00661204"/>
    <w:rsid w:val="00725F42"/>
    <w:rsid w:val="007563C3"/>
    <w:rsid w:val="007570B4"/>
    <w:rsid w:val="00782975"/>
    <w:rsid w:val="007A64F7"/>
    <w:rsid w:val="007C44D2"/>
    <w:rsid w:val="007D08D3"/>
    <w:rsid w:val="00820C1E"/>
    <w:rsid w:val="00821E96"/>
    <w:rsid w:val="00851BA4"/>
    <w:rsid w:val="008525BD"/>
    <w:rsid w:val="008813C9"/>
    <w:rsid w:val="00890166"/>
    <w:rsid w:val="00932813"/>
    <w:rsid w:val="009571C4"/>
    <w:rsid w:val="00962E1E"/>
    <w:rsid w:val="009F071F"/>
    <w:rsid w:val="00A216E8"/>
    <w:rsid w:val="00A43FA6"/>
    <w:rsid w:val="00A64177"/>
    <w:rsid w:val="00A757A5"/>
    <w:rsid w:val="00B47567"/>
    <w:rsid w:val="00B558D4"/>
    <w:rsid w:val="00B658AD"/>
    <w:rsid w:val="00B7376F"/>
    <w:rsid w:val="00BA7925"/>
    <w:rsid w:val="00BB6346"/>
    <w:rsid w:val="00C460FB"/>
    <w:rsid w:val="00C63460"/>
    <w:rsid w:val="00CD5972"/>
    <w:rsid w:val="00CF6329"/>
    <w:rsid w:val="00CF7F52"/>
    <w:rsid w:val="00D41830"/>
    <w:rsid w:val="00D77369"/>
    <w:rsid w:val="00E148B3"/>
    <w:rsid w:val="00E25B3F"/>
    <w:rsid w:val="00E35D47"/>
    <w:rsid w:val="00E51131"/>
    <w:rsid w:val="00EF706C"/>
    <w:rsid w:val="00F011BB"/>
    <w:rsid w:val="00F025A4"/>
    <w:rsid w:val="00F238C4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233F5-5C82-409D-AD7F-0E8C93A6A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09E94F-6F21-425C-843E-EE3E357EFE22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00406292-4964-4929-9097-6365269a3cb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04AA78-80AF-498D-AD7A-731FC527F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3165</Characters>
  <Application>Microsoft Office Word</Application>
  <DocSecurity>4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2025-06-09T13:01:00Z</cp:lastPrinted>
  <dcterms:created xsi:type="dcterms:W3CDTF">2025-06-09T13:02:00Z</dcterms:created>
  <dcterms:modified xsi:type="dcterms:W3CDTF">2025-06-09T13:02:00Z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