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C4F067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A512E">
        <w:rPr>
          <w:rFonts w:asciiTheme="minorHAnsi" w:hAnsiTheme="minorHAnsi" w:cstheme="minorHAnsi"/>
          <w:sz w:val="22"/>
          <w:szCs w:val="22"/>
        </w:rPr>
        <w:t xml:space="preserve">Bc. </w:t>
      </w:r>
      <w:r w:rsidR="00884BE6">
        <w:rPr>
          <w:rFonts w:asciiTheme="minorHAnsi" w:hAnsiTheme="minorHAnsi" w:cstheme="minorHAnsi"/>
          <w:sz w:val="22"/>
          <w:szCs w:val="22"/>
        </w:rPr>
        <w:t>Monika Marková</w:t>
      </w:r>
    </w:p>
    <w:p w14:paraId="00D6BB86" w14:textId="28999CD3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884BE6">
        <w:rPr>
          <w:rFonts w:asciiTheme="minorHAnsi" w:hAnsiTheme="minorHAnsi" w:cstheme="minorHAnsi"/>
          <w:sz w:val="22"/>
          <w:szCs w:val="22"/>
        </w:rPr>
        <w:t>)</w:t>
      </w:r>
      <w:r w:rsidR="00884BE6" w:rsidRPr="009C322A">
        <w:rPr>
          <w:rFonts w:asciiTheme="minorHAnsi" w:hAnsiTheme="minorHAnsi" w:cstheme="minorHAnsi"/>
          <w:sz w:val="22"/>
          <w:szCs w:val="22"/>
        </w:rPr>
        <w:t>:</w:t>
      </w:r>
      <w:r w:rsidR="00884BE6">
        <w:rPr>
          <w:rFonts w:asciiTheme="minorHAnsi" w:hAnsiTheme="minorHAnsi" w:cstheme="minorHAnsi"/>
          <w:sz w:val="22"/>
          <w:szCs w:val="22"/>
        </w:rPr>
        <w:t xml:space="preserve"> doc. Ing. Veronika Večeřová, Ph.D.</w:t>
      </w:r>
    </w:p>
    <w:p w14:paraId="09E4DE65" w14:textId="7664C35F" w:rsidR="0073639B" w:rsidRDefault="0073639B" w:rsidP="00DA512E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A512E" w:rsidRPr="00DA512E">
        <w:rPr>
          <w:rFonts w:cstheme="minorHAnsi"/>
        </w:rPr>
        <w:t>Projekt rozšíření portfolia nabídky ve vybrané</w:t>
      </w:r>
      <w:r w:rsidR="00DA512E">
        <w:rPr>
          <w:rFonts w:cstheme="minorHAnsi"/>
        </w:rPr>
        <w:t xml:space="preserve"> </w:t>
      </w:r>
      <w:r w:rsidR="00DA512E" w:rsidRPr="00DA512E">
        <w:rPr>
          <w:rFonts w:cstheme="minorHAnsi"/>
        </w:rPr>
        <w:t>cestovní agentuře</w:t>
      </w:r>
    </w:p>
    <w:p w14:paraId="35028D0F" w14:textId="40E0EDEF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84BE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CE7471C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>
        <w:rPr>
          <w:rFonts w:cstheme="minorHAnsi"/>
          <w:i/>
          <w:sz w:val="20"/>
        </w:rPr>
        <w:t>.</w:t>
      </w:r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B96C28C" w:rsidR="000E094A" w:rsidRDefault="00884B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78E335A7" w:rsidR="000E094A" w:rsidRDefault="00884B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4BE6">
              <w:rPr>
                <w:rFonts w:cstheme="minorHAnsi"/>
              </w:rPr>
              <w:t xml:space="preserve">Cíle práce jsou srozumitelně formulovány a odpovídají zvolenému tématu. Práce se zaměřuje na návrh rozšíření portfolia cestovní agentury Paprsek a tomu odpovídají i zvolené metody: literární rešerše, </w:t>
            </w:r>
            <w:proofErr w:type="spellStart"/>
            <w:r w:rsidRPr="00884BE6">
              <w:rPr>
                <w:rFonts w:cstheme="minorHAnsi"/>
              </w:rPr>
              <w:t>Porterův</w:t>
            </w:r>
            <w:proofErr w:type="spellEnd"/>
            <w:r w:rsidRPr="00884BE6">
              <w:rPr>
                <w:rFonts w:cstheme="minorHAnsi"/>
              </w:rPr>
              <w:t xml:space="preserve"> model pěti konkurenčních sil, SWOT analýza, geografická analýza, dotazníkové šetření a rozhovor. Přehledně je popsán rozdíl mezi kvalitativním a kvantitativním výzkumem i jejich využití. Metody jsou vhodně zvolené a odpovídají stanoveným výzkumným otázkám</w:t>
            </w:r>
            <w:r w:rsidR="008632BC">
              <w:rPr>
                <w:rFonts w:cstheme="minorHAnsi"/>
              </w:rPr>
              <w:t>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6DA1772" w:rsidR="000E094A" w:rsidRDefault="00884B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45D5824B" w:rsidR="00987B93" w:rsidRDefault="00884B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884BE6">
              <w:rPr>
                <w:rFonts w:cstheme="minorHAnsi"/>
              </w:rPr>
              <w:t>eoretická část je strukturovaná do šesti kapitol, které se zabývají základními pojmy cestovního ruchu, činností cestovních kanceláří a agentur, tvorbou produktů a aktuálními trendy. Literární rešerše čerpá z odborných i elektronických zdrojů, přičemž jsou uvedeny i zahraniční publikace. Zdroje jsou adekvátní, správně citované a přehledně zpracované. Kritický přístup by však mohl být v některých částech rozvinutější</w:t>
            </w:r>
            <w:r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1175FCB" w:rsidR="000E094A" w:rsidRDefault="008632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13CCD5D" w14:textId="2157F16C" w:rsidR="008632BC" w:rsidRDefault="00884BE6" w:rsidP="00884BE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4BE6">
              <w:rPr>
                <w:rFonts w:cstheme="minorHAnsi"/>
              </w:rPr>
              <w:t>Analytická část podrobně představuje cestovní agenturu Paprsek, konkurenční prostředí, vyhodnocuje data z dotazníkového šetření a kvalitativního rozhovoru. Aplikace teoretických poznatků je provázaná s praxí, využité metody jsou správně aplikovány a závěry dostatečně podloženy. Vysokou hodnotu má SWOT analýza, která shrnuje silné a slabé stránky agentury a slouží jako dobrý výchozí bod pro návrhovou část</w:t>
            </w:r>
            <w:r>
              <w:rPr>
                <w:rFonts w:cstheme="minorHAnsi"/>
              </w:rPr>
              <w:t>.</w:t>
            </w:r>
          </w:p>
          <w:p w14:paraId="303103B0" w14:textId="122E3197" w:rsidR="008632BC" w:rsidRPr="000E094A" w:rsidRDefault="008632BC" w:rsidP="00884BE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3616F753" w14:textId="77777777" w:rsidR="008632BC" w:rsidRDefault="008632BC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8C2D94C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9CC33BF" w:rsidR="000E094A" w:rsidRDefault="008632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49F60F8" w:rsidR="000E094A" w:rsidRPr="000E094A" w:rsidRDefault="00884B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4BE6">
              <w:rPr>
                <w:rFonts w:cstheme="minorHAnsi"/>
              </w:rPr>
              <w:t>Projektová část navazuje na předchozí analýzu a přináší konkrétní návrhy na rozšíření portfolia o nové ubytování a jednodenní výlety. Projekt je doplněn o časovou, nákladovou a rizikovou analýzu, využívá metodu kritické cesty (CPM). Výsledky výzkumu jsou správně interpretovány a návrhy jsou argumentačně podložené. Projektová část je realistická a přínosná pro praxi agentury</w:t>
            </w:r>
            <w:r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FA0CBF1" w:rsidR="000E094A" w:rsidRDefault="00884B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2A66687E" w:rsidR="000E094A" w:rsidRDefault="00884B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4BE6">
              <w:rPr>
                <w:rFonts w:cstheme="minorHAnsi"/>
              </w:rPr>
              <w:t>Text je logicky uspořádán, stylisticky zvládnutý a odborná terminologie je použita správně. Citace odpovídají předepsané normě. Práce je po grafické i jazykové stránce na velmi dobré úrovni, jen místy by bylo vhodné upravit delší souvětí pro lepší čtivost a přehlednost.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820256A" w:rsidR="009C7318" w:rsidRDefault="00884B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</w:p>
          <w:p w14:paraId="165635E4" w14:textId="026D8447" w:rsidR="00D6308A" w:rsidRPr="000E094A" w:rsidRDefault="00884BE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4BE6">
              <w:rPr>
                <w:rFonts w:cstheme="minorHAnsi"/>
              </w:rPr>
              <w:t>Diplomová práce splňuje stanovené cíle, je přínosná jak po teoretické, tak praktické stránce. Autorka prokázala schopnost samostatné analytické i návrhové činnosti a orientaci v dané problematice. Práci doporučuji k obhajobě.</w:t>
            </w:r>
          </w:p>
        </w:tc>
      </w:tr>
    </w:tbl>
    <w:bookmarkEnd w:id="0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E8D4E91" w14:textId="77777777" w:rsidR="00884BE6" w:rsidRPr="00884BE6" w:rsidRDefault="00884BE6" w:rsidP="00884BE6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84BE6">
        <w:rPr>
          <w:rFonts w:cstheme="minorHAnsi"/>
        </w:rPr>
        <w:t>Jakým způsobem by bylo možné dále digitalizovat nebo automatizovat činnost CA Paprsek pro zvýšení konkurenceschopnosti?</w:t>
      </w:r>
    </w:p>
    <w:p w14:paraId="3B545E89" w14:textId="77777777" w:rsidR="00884BE6" w:rsidRPr="00884BE6" w:rsidRDefault="00884BE6" w:rsidP="00884BE6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84BE6">
        <w:rPr>
          <w:rFonts w:cstheme="minorHAnsi"/>
        </w:rPr>
        <w:t>Zvažovala jste v návrzích i sezónnost a možnost rozšíření nabídky mimo hlavní letní sezónu?</w:t>
      </w:r>
    </w:p>
    <w:p w14:paraId="6C50F1B4" w14:textId="77777777" w:rsidR="00884BE6" w:rsidRPr="00884BE6" w:rsidRDefault="00884BE6" w:rsidP="00884BE6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84BE6">
        <w:rPr>
          <w:rFonts w:cstheme="minorHAnsi"/>
        </w:rPr>
        <w:t>Jaké riziko spatřujete v závislosti na omezeném geografickém zaměření portfolia (pouze Chorvatsko)?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2D8F73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84BE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84BE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1CA9EE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84BE6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0DDE"/>
    <w:multiLevelType w:val="hybridMultilevel"/>
    <w:tmpl w:val="723A85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787"/>
    <w:rsid w:val="000C0458"/>
    <w:rsid w:val="000E094A"/>
    <w:rsid w:val="00144F5B"/>
    <w:rsid w:val="0024258E"/>
    <w:rsid w:val="0029651C"/>
    <w:rsid w:val="002C5ED6"/>
    <w:rsid w:val="004D378C"/>
    <w:rsid w:val="005C4ACA"/>
    <w:rsid w:val="0067082B"/>
    <w:rsid w:val="00694399"/>
    <w:rsid w:val="0073639B"/>
    <w:rsid w:val="007539AC"/>
    <w:rsid w:val="007553A6"/>
    <w:rsid w:val="007E17F3"/>
    <w:rsid w:val="0085398A"/>
    <w:rsid w:val="008632BC"/>
    <w:rsid w:val="00884BE6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6308A"/>
    <w:rsid w:val="00DA512E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689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Veronika Večeřová</cp:lastModifiedBy>
  <cp:revision>5</cp:revision>
  <cp:lastPrinted>2025-05-11T15:30:00Z</cp:lastPrinted>
  <dcterms:created xsi:type="dcterms:W3CDTF">2025-05-11T15:15:00Z</dcterms:created>
  <dcterms:modified xsi:type="dcterms:W3CDTF">2025-05-11T15:31:00Z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