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62D893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073A1">
        <w:rPr>
          <w:rFonts w:asciiTheme="minorHAnsi" w:hAnsiTheme="minorHAnsi" w:cstheme="minorHAnsi"/>
          <w:sz w:val="22"/>
          <w:szCs w:val="22"/>
        </w:rPr>
        <w:t>Bc. Petra Slezáková</w:t>
      </w:r>
    </w:p>
    <w:p w14:paraId="00D6BB86" w14:textId="476E2B1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2A0247">
        <w:rPr>
          <w:rFonts w:asciiTheme="minorHAnsi" w:hAnsiTheme="minorHAnsi" w:cstheme="minorHAnsi"/>
          <w:sz w:val="22"/>
          <w:szCs w:val="22"/>
        </w:rPr>
        <w:t>)</w:t>
      </w:r>
      <w:r w:rsidR="002A0247" w:rsidRPr="009C322A">
        <w:rPr>
          <w:rFonts w:asciiTheme="minorHAnsi" w:hAnsiTheme="minorHAnsi" w:cstheme="minorHAnsi"/>
          <w:sz w:val="22"/>
          <w:szCs w:val="22"/>
        </w:rPr>
        <w:t>:</w:t>
      </w:r>
      <w:r w:rsidR="002A0247">
        <w:rPr>
          <w:rFonts w:asciiTheme="minorHAnsi" w:hAnsiTheme="minorHAnsi" w:cstheme="minorHAnsi"/>
          <w:sz w:val="22"/>
          <w:szCs w:val="22"/>
        </w:rPr>
        <w:t xml:space="preserve"> doc.</w:t>
      </w:r>
      <w:r w:rsidR="005073A1">
        <w:rPr>
          <w:rFonts w:asciiTheme="minorHAnsi" w:hAnsiTheme="minorHAnsi" w:cstheme="minorHAnsi"/>
          <w:sz w:val="22"/>
          <w:szCs w:val="22"/>
        </w:rPr>
        <w:t xml:space="preserve"> Ing. Veronika Večeřová, Ph.D.</w:t>
      </w:r>
    </w:p>
    <w:p w14:paraId="09E4DE65" w14:textId="6AC35F57" w:rsidR="0073639B" w:rsidRDefault="0073639B" w:rsidP="002A0247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2A0247" w:rsidRPr="002A0247">
        <w:rPr>
          <w:rFonts w:cstheme="minorHAnsi"/>
        </w:rPr>
        <w:t>Projekt rozšíření nabídky služeb společnosti</w:t>
      </w:r>
      <w:r w:rsidR="002A0247">
        <w:rPr>
          <w:rFonts w:cstheme="minorHAnsi"/>
        </w:rPr>
        <w:t xml:space="preserve"> </w:t>
      </w:r>
      <w:r w:rsidR="002A0247" w:rsidRPr="002A0247">
        <w:rPr>
          <w:rFonts w:cstheme="minorHAnsi"/>
        </w:rPr>
        <w:t>Everness s.r.o.</w:t>
      </w:r>
    </w:p>
    <w:p w14:paraId="35028D0F" w14:textId="65237CD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073A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CE7471C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C0702E" w:rsidR="000E094A" w:rsidRDefault="002A0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54D02D6" w:rsidR="000E094A" w:rsidRDefault="002A0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0247">
              <w:rPr>
                <w:rFonts w:cstheme="minorHAnsi"/>
              </w:rPr>
              <w:t>Hlavní cíl práce, tedy návrh na zvýšení obsazenosti Hotelu Centrum o 10 % v roce 2026, je jasně definován a adekvátní k tématu. Dílčí cíle, zahrnující analýzu trendů v cestovním ruchu, geografickou analýzu, analýzu nabídky a poptávky, a analýzu obsazenosti hotelu, jsou dobře formulovány a metodologicky podložené. Práce využívá metodu SMART pro stanovení cílů, což je vhodné a přispívá k jasné orientaci na konkrétní, měřitelné výsledky. Využití smíšeného výzkumu (kvantitativní a kvalitativní metody) je rovněž správně zvoleno pro zajištění komplexního pohledu na problematiku.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73B911" w:rsidR="000E094A" w:rsidRDefault="002A0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009E7051" w:rsidR="008B781B" w:rsidRPr="000E094A" w:rsidRDefault="002A0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2A0247">
              <w:rPr>
                <w:rFonts w:cstheme="minorHAnsi"/>
              </w:rPr>
              <w:t>eoretická část se zaměřuje na definování klíčových pojmů v oblasti cestovního ruchu a hotelnictví. Literární rešerše je dostatečně rozsáhlá, zahrnuje jak domácí, tak zahraniční zdroje a relevantní odbornou literaturu. Použití citací je v souladu s požadavky a odpovídá akademickým standardům. Vhodně jsou zpracovány koncepty, jako je cykloturistika, rodinný cestovní ruch a kategorizace hotelových zařízení</w:t>
            </w:r>
            <w:r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F83196B" w:rsidR="000E094A" w:rsidRDefault="002A0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45DD0EE" w:rsidR="000E094A" w:rsidRPr="000E094A" w:rsidRDefault="002A0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0247">
              <w:rPr>
                <w:rFonts w:cstheme="minorHAnsi"/>
              </w:rPr>
              <w:t>Praktická část je podložena detailními analytickými metodami, včetně geografické analýzy, dotazníkového šetření, polostrukturovaných rozhovorů, Porterova modelu pěti sil a SWOT analýzy. Tyto metody jsou dobře aplikovány na konkrétní analýzu Hotelu Centrum, čímž poskytují cenné podklady pro následné návrhy a strategie. Sběr dat je náročný, avšak důkladně provedený, což zajišťuje robustnost závěrů analýz.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2C0F89C" w:rsidR="000E094A" w:rsidRDefault="002A0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5E251CD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5EA603DE" w:rsidR="009C7318" w:rsidRPr="000E094A" w:rsidRDefault="002A0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0247">
              <w:rPr>
                <w:rFonts w:cstheme="minorHAnsi"/>
              </w:rPr>
              <w:t>Projektová část práce přináší konkrétní návrh na nový pobytový balíček, který je podložen závěry analýz a vychází z aktuálních trendů v cestovním ruchu, zejména cykloturistiky. Projekt je komplexně zpracován, obsahuje všechny povinné náležitosti projektové dokumentace (časová, nákladová a riziková analýza). Argumenty pro návrh rozšíření nabídky služeb hotelu jsou logické a podložené analýzami. Riziková analýza pomocí metody RIPRAN je zpracována detailně a reflektuje reálné hrozby 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CB7C342" w:rsidR="000E094A" w:rsidRDefault="002A0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DDC1A5D" w:rsidR="000E094A" w:rsidRDefault="002A0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0247">
              <w:rPr>
                <w:rFonts w:cstheme="minorHAnsi"/>
              </w:rPr>
              <w:t>Práce je logicky strukturovaná, text je dobře organizován a propojený. Použití správné terminologie je konzistentní, a citace jsou provedeny dle předepsané normy. Jazyková úroveň je na akademické úrovni, i grafická podoba (tabulky, obrázky) odpovídá požadavkům. Ve formální úpravě práce je ale prostor pro drobné zlepšení v oblasti grafických prvků, které by mohly být více vizuálně propojené s</w:t>
            </w:r>
            <w:r>
              <w:rPr>
                <w:rFonts w:cstheme="minorHAnsi"/>
              </w:rPr>
              <w:t> </w:t>
            </w:r>
            <w:r w:rsidRPr="002A0247">
              <w:rPr>
                <w:rFonts w:cstheme="minorHAnsi"/>
              </w:rPr>
              <w:t>textem</w:t>
            </w:r>
            <w:r>
              <w:rPr>
                <w:rFonts w:cstheme="minorHAnsi"/>
              </w:rPr>
              <w:t>.</w:t>
            </w:r>
          </w:p>
          <w:p w14:paraId="0FEC4D9C" w14:textId="77777777" w:rsidR="002A0247" w:rsidRPr="000E094A" w:rsidRDefault="002A0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EF477A3" w:rsidR="009C7318" w:rsidRDefault="002A0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</w:p>
          <w:p w14:paraId="0F06D7F1" w14:textId="77777777" w:rsidR="00D6308A" w:rsidRDefault="002A024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0247">
              <w:rPr>
                <w:rFonts w:cstheme="minorHAnsi"/>
              </w:rPr>
              <w:t>Diplomová práce je vysoce kvalitní a splňuje veškeré požadavky pro obhajobu. Cíle jsou dobře stanovené, teoretická část obsahuje dostatečnou rešerši, praktická část je detailně zpracována a projekt je reálný a dobře podložený analýzami. Práce je dobře napsaná a formálně zpracovaná. Doporučuji tuto práci k obhajobě.</w:t>
            </w:r>
          </w:p>
          <w:p w14:paraId="165635E4" w14:textId="4A0DD08F" w:rsidR="002A0247" w:rsidRPr="000E094A" w:rsidRDefault="002A024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0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F6D6B5D" w14:textId="77777777" w:rsidR="002A0247" w:rsidRPr="002A0247" w:rsidRDefault="002A0247" w:rsidP="002A0247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A0247">
        <w:rPr>
          <w:rFonts w:cstheme="minorHAnsi"/>
        </w:rPr>
        <w:t>Jaký byl hlavní faktor, který ovlivnil výběr cykloturistiky jako zaměření nového pobytového balíčku?</w:t>
      </w:r>
    </w:p>
    <w:p w14:paraId="785E6B21" w14:textId="77777777" w:rsidR="002A0247" w:rsidRPr="002A0247" w:rsidRDefault="002A0247" w:rsidP="002A0247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A0247">
        <w:rPr>
          <w:rFonts w:cstheme="minorHAnsi"/>
        </w:rPr>
        <w:t>Jaký je očekávaný dlouhodobý dopad zavedení tohoto pobytového balíčku na obsazenost hotelu?</w:t>
      </w:r>
    </w:p>
    <w:p w14:paraId="25728450" w14:textId="77777777" w:rsidR="002A0247" w:rsidRPr="002A0247" w:rsidRDefault="002A0247" w:rsidP="002A0247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A0247">
        <w:rPr>
          <w:rFonts w:cstheme="minorHAnsi"/>
        </w:rPr>
        <w:t>Jaká opatření by byla přijata v případě neúspěchu tohoto nového produktu na trhu?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13E6F8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A024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A024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97A8F1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A0247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E3868"/>
    <w:multiLevelType w:val="hybridMultilevel"/>
    <w:tmpl w:val="76A05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A0247"/>
    <w:rsid w:val="002C5ED6"/>
    <w:rsid w:val="004D378C"/>
    <w:rsid w:val="005073A1"/>
    <w:rsid w:val="005C4ACA"/>
    <w:rsid w:val="0067082B"/>
    <w:rsid w:val="00694399"/>
    <w:rsid w:val="0073639B"/>
    <w:rsid w:val="007539AC"/>
    <w:rsid w:val="007553A6"/>
    <w:rsid w:val="007E17F3"/>
    <w:rsid w:val="0085398A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746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4</cp:revision>
  <cp:lastPrinted>2022-03-14T11:55:00Z</cp:lastPrinted>
  <dcterms:created xsi:type="dcterms:W3CDTF">2025-05-11T15:31:00Z</dcterms:created>
  <dcterms:modified xsi:type="dcterms:W3CDTF">2025-05-11T15:38:00Z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