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63549B9" w:rsidR="00025BF3" w:rsidRPr="000B05DA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B05DA">
        <w:rPr>
          <w:rFonts w:asciiTheme="minorHAnsi" w:hAnsiTheme="minorHAnsi" w:cstheme="minorHAnsi"/>
          <w:b/>
          <w:bCs/>
          <w:sz w:val="22"/>
          <w:szCs w:val="22"/>
        </w:rPr>
        <w:t xml:space="preserve">Olivia </w:t>
      </w:r>
      <w:proofErr w:type="spellStart"/>
      <w:r w:rsidR="000B05DA">
        <w:rPr>
          <w:rFonts w:asciiTheme="minorHAnsi" w:hAnsiTheme="minorHAnsi" w:cstheme="minorHAnsi"/>
          <w:b/>
          <w:bCs/>
          <w:sz w:val="22"/>
          <w:szCs w:val="22"/>
        </w:rPr>
        <w:t>Lehotská</w:t>
      </w:r>
      <w:proofErr w:type="spellEnd"/>
    </w:p>
    <w:p w14:paraId="7BEB1D07" w14:textId="1737B2C5" w:rsidR="00025BF3" w:rsidRPr="000B05DA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B05DA">
        <w:rPr>
          <w:rFonts w:asciiTheme="minorHAnsi" w:hAnsiTheme="minorHAnsi" w:cstheme="minorHAnsi"/>
          <w:b/>
          <w:bCs/>
          <w:sz w:val="22"/>
          <w:szCs w:val="22"/>
        </w:rPr>
        <w:t>JU</w:t>
      </w:r>
      <w:r w:rsidR="004F170E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0B05DA">
        <w:rPr>
          <w:rFonts w:asciiTheme="minorHAnsi" w:hAnsiTheme="minorHAnsi" w:cstheme="minorHAnsi"/>
          <w:b/>
          <w:bCs/>
          <w:sz w:val="22"/>
          <w:szCs w:val="22"/>
        </w:rPr>
        <w:t xml:space="preserve">r. Libor Šnédar, Ph.D. </w:t>
      </w:r>
    </w:p>
    <w:p w14:paraId="05C5954D" w14:textId="7BF7AF25" w:rsidR="00025BF3" w:rsidRPr="004F170E" w:rsidRDefault="00025BF3" w:rsidP="00025BF3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F170E">
        <w:rPr>
          <w:rFonts w:cstheme="minorHAnsi"/>
          <w:b/>
          <w:bCs/>
        </w:rPr>
        <w:t xml:space="preserve">Analýza rovnováhy mezi pracovním a </w:t>
      </w:r>
      <w:r w:rsidR="00366975">
        <w:rPr>
          <w:rFonts w:cstheme="minorHAnsi"/>
          <w:b/>
          <w:bCs/>
        </w:rPr>
        <w:t>osobním životem zaměstnanců ve vybrané organizaci veřejné správy</w:t>
      </w:r>
    </w:p>
    <w:p w14:paraId="07FD52EA" w14:textId="06D2B77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23E1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7F251DF" w:rsidR="000E094A" w:rsidRDefault="00927DC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39D3DDF" w:rsidR="000E094A" w:rsidRPr="000E094A" w:rsidRDefault="00CE37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</w:t>
            </w:r>
            <w:r w:rsidR="00942E1C">
              <w:rPr>
                <w:rFonts w:cstheme="minorHAnsi"/>
              </w:rPr>
              <w:t>cílena na problematiku pracovně</w:t>
            </w:r>
            <w:r w:rsidR="00A07C78">
              <w:rPr>
                <w:rFonts w:cstheme="minorHAnsi"/>
              </w:rPr>
              <w:t xml:space="preserve">právních vztahů se zaměřením na harmonizaci pracovního a rodinného života. </w:t>
            </w:r>
            <w:r w:rsidR="008330FA">
              <w:rPr>
                <w:rFonts w:cstheme="minorHAnsi"/>
              </w:rPr>
              <w:t>Jde o velmi aktuální téma m</w:t>
            </w:r>
            <w:r w:rsidR="00BA7F2F">
              <w:rPr>
                <w:rFonts w:cstheme="minorHAnsi"/>
              </w:rPr>
              <w:t>ající</w:t>
            </w:r>
            <w:r w:rsidR="008330FA">
              <w:rPr>
                <w:rFonts w:cstheme="minorHAnsi"/>
              </w:rPr>
              <w:t xml:space="preserve"> jasný a srozumitelný cíl</w:t>
            </w:r>
            <w:r w:rsidR="00BA7F2F">
              <w:rPr>
                <w:rFonts w:cstheme="minorHAnsi"/>
              </w:rPr>
              <w:t>. Práce má popisný charakter</w:t>
            </w:r>
            <w:r w:rsidR="00CF717C">
              <w:rPr>
                <w:rFonts w:cstheme="minorHAnsi"/>
              </w:rPr>
              <w:t>, metoda sběru dat (heuristika) je řádně</w:t>
            </w:r>
            <w:r w:rsidR="00602041">
              <w:rPr>
                <w:rFonts w:cstheme="minorHAnsi"/>
              </w:rPr>
              <w:t xml:space="preserve"> zvolena a také vhodně realizována. </w:t>
            </w:r>
            <w:r w:rsidR="007972E6">
              <w:rPr>
                <w:rFonts w:cstheme="minorHAnsi"/>
              </w:rPr>
              <w:t>Cíle a m</w:t>
            </w:r>
            <w:r w:rsidR="0054418E">
              <w:rPr>
                <w:rFonts w:cstheme="minorHAnsi"/>
              </w:rPr>
              <w:t>e</w:t>
            </w:r>
            <w:r w:rsidR="007972E6">
              <w:rPr>
                <w:rFonts w:cstheme="minorHAnsi"/>
              </w:rPr>
              <w:t>tody práce jsou ve vzájemném s</w:t>
            </w:r>
            <w:r w:rsidR="0054418E">
              <w:rPr>
                <w:rFonts w:cstheme="minorHAnsi"/>
              </w:rPr>
              <w:t>o</w:t>
            </w:r>
            <w:r w:rsidR="007972E6">
              <w:rPr>
                <w:rFonts w:cstheme="minorHAnsi"/>
              </w:rPr>
              <w:t>uladu</w:t>
            </w:r>
            <w:r w:rsidR="008936F9">
              <w:rPr>
                <w:rFonts w:cstheme="minorHAnsi"/>
              </w:rPr>
              <w:t xml:space="preserve"> a vycházejí z obsahu i tématu práce.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1410919" w:rsidR="000E094A" w:rsidRDefault="00D3450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36E6B7A0" w:rsidR="000E094A" w:rsidRDefault="008024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je zam</w:t>
            </w:r>
            <w:r w:rsidR="00DE6361">
              <w:rPr>
                <w:rFonts w:cstheme="minorHAnsi"/>
              </w:rPr>
              <w:t xml:space="preserve">ěřena na problematiku harmonizace </w:t>
            </w:r>
            <w:r w:rsidR="001267BF">
              <w:rPr>
                <w:rFonts w:cstheme="minorHAnsi"/>
              </w:rPr>
              <w:t>pracovního (profesního) a rodinného (osobního) života. T</w:t>
            </w:r>
            <w:r w:rsidR="00BE3AA0">
              <w:rPr>
                <w:rFonts w:cstheme="minorHAnsi"/>
              </w:rPr>
              <w:t>ato část práce mající úzký vztah na pracovněprávní vz</w:t>
            </w:r>
            <w:r w:rsidR="00A87267">
              <w:rPr>
                <w:rFonts w:cstheme="minorHAnsi"/>
              </w:rPr>
              <w:t xml:space="preserve">tah vychází zejména z legislativního rámce daného </w:t>
            </w:r>
            <w:r w:rsidR="00411540">
              <w:rPr>
                <w:rFonts w:cstheme="minorHAnsi"/>
              </w:rPr>
              <w:t>zákoníkem práce, který primárně tuto prob</w:t>
            </w:r>
            <w:r w:rsidR="00927DC0">
              <w:rPr>
                <w:rFonts w:cstheme="minorHAnsi"/>
              </w:rPr>
              <w:t>lematiku</w:t>
            </w:r>
            <w:r w:rsidR="00411540">
              <w:rPr>
                <w:rFonts w:cstheme="minorHAnsi"/>
              </w:rPr>
              <w:t xml:space="preserve"> upravuje</w:t>
            </w:r>
            <w:r w:rsidR="00927DC0">
              <w:rPr>
                <w:rFonts w:cstheme="minorHAnsi"/>
              </w:rPr>
              <w:t xml:space="preserve">. </w:t>
            </w:r>
            <w:r w:rsidR="0070542E">
              <w:rPr>
                <w:rFonts w:cstheme="minorHAnsi"/>
              </w:rPr>
              <w:t xml:space="preserve">Je zde také provedeno </w:t>
            </w:r>
            <w:r w:rsidR="00A860EB">
              <w:rPr>
                <w:rFonts w:cstheme="minorHAnsi"/>
              </w:rPr>
              <w:t xml:space="preserve">komparační srovnání mezi právní úpravou </w:t>
            </w:r>
            <w:r w:rsidR="00810C37">
              <w:rPr>
                <w:rFonts w:cstheme="minorHAnsi"/>
              </w:rPr>
              <w:t xml:space="preserve">danou v ČR a SR. </w:t>
            </w:r>
          </w:p>
          <w:p w14:paraId="26CC53EE" w14:textId="59171880" w:rsidR="008F0D7B" w:rsidRPr="000E094A" w:rsidRDefault="00D8744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Tato část práce </w:t>
            </w:r>
            <w:r w:rsidR="007D5358">
              <w:rPr>
                <w:rFonts w:cstheme="minorHAnsi"/>
              </w:rPr>
              <w:t xml:space="preserve">vychází </w:t>
            </w:r>
            <w:r w:rsidR="00181807">
              <w:rPr>
                <w:rFonts w:cstheme="minorHAnsi"/>
              </w:rPr>
              <w:t xml:space="preserve">z </w:t>
            </w:r>
            <w:r w:rsidR="00DE114A">
              <w:rPr>
                <w:rFonts w:cstheme="minorHAnsi"/>
              </w:rPr>
              <w:t xml:space="preserve">pracovněprávního pohledu, </w:t>
            </w:r>
            <w:r w:rsidR="00616F27">
              <w:rPr>
                <w:rFonts w:cstheme="minorHAnsi"/>
              </w:rPr>
              <w:t xml:space="preserve">s ohledem na optimalizaci pracovního výkonu zaměstnanců </w:t>
            </w:r>
            <w:r w:rsidR="00EA1547">
              <w:rPr>
                <w:rFonts w:cstheme="minorHAnsi"/>
              </w:rPr>
              <w:t>(vzdělávání zaměstnanců, v</w:t>
            </w:r>
            <w:r w:rsidR="007D5358">
              <w:rPr>
                <w:rFonts w:cstheme="minorHAnsi"/>
              </w:rPr>
              <w:t xml:space="preserve">ztahy na pracovišti). </w:t>
            </w:r>
            <w:r w:rsidR="003F3A10">
              <w:rPr>
                <w:rFonts w:cstheme="minorHAnsi"/>
              </w:rPr>
              <w:t xml:space="preserve">Teoretická část práce je </w:t>
            </w:r>
            <w:r w:rsidR="001B074E">
              <w:rPr>
                <w:rFonts w:cstheme="minorHAnsi"/>
              </w:rPr>
              <w:t>kvalitně zpracována a slouží jako vhodné teoretická platforma</w:t>
            </w:r>
            <w:r w:rsidR="00D8018E">
              <w:rPr>
                <w:rFonts w:cstheme="minorHAnsi"/>
              </w:rPr>
              <w:t xml:space="preserve"> </w:t>
            </w:r>
            <w:r w:rsidR="001B074E">
              <w:rPr>
                <w:rFonts w:cstheme="minorHAnsi"/>
              </w:rPr>
              <w:t xml:space="preserve">pro další </w:t>
            </w:r>
            <w:r w:rsidR="00D8018E">
              <w:rPr>
                <w:rFonts w:cstheme="minorHAnsi"/>
              </w:rPr>
              <w:t xml:space="preserve">praktickou část práce. </w:t>
            </w:r>
            <w:r w:rsidR="00D34507">
              <w:rPr>
                <w:rFonts w:cstheme="minorHAnsi"/>
              </w:rPr>
              <w:t xml:space="preserve">V této část práce jsou zpracovány i některé sporné </w:t>
            </w:r>
            <w:r w:rsidR="00150415">
              <w:rPr>
                <w:rFonts w:cstheme="minorHAnsi"/>
              </w:rPr>
              <w:t>otázky práce z</w:t>
            </w:r>
            <w:r w:rsidR="00531872">
              <w:rPr>
                <w:rFonts w:cstheme="minorHAnsi"/>
              </w:rPr>
              <w:t> </w:t>
            </w:r>
            <w:r w:rsidR="00150415">
              <w:rPr>
                <w:rFonts w:cstheme="minorHAnsi"/>
              </w:rPr>
              <w:t>domova</w:t>
            </w:r>
            <w:r w:rsidR="00531872">
              <w:rPr>
                <w:rFonts w:cstheme="minorHAnsi"/>
              </w:rPr>
              <w:t>. Škoda, že tomuto nebyl dán větší prostor</w:t>
            </w:r>
            <w:r w:rsidR="00E4576D">
              <w:rPr>
                <w:rFonts w:cstheme="minorHAnsi"/>
              </w:rPr>
              <w:t xml:space="preserve"> a to např. z pohledu kompenzace nákladů související</w:t>
            </w:r>
            <w:r w:rsidR="0073291F">
              <w:rPr>
                <w:rFonts w:cstheme="minorHAnsi"/>
              </w:rPr>
              <w:t>c</w:t>
            </w:r>
            <w:r w:rsidR="00E4576D">
              <w:rPr>
                <w:rFonts w:cstheme="minorHAnsi"/>
              </w:rPr>
              <w:t xml:space="preserve">h s prací z domova, </w:t>
            </w:r>
            <w:r w:rsidR="0073291F">
              <w:rPr>
                <w:rFonts w:cstheme="minorHAnsi"/>
              </w:rPr>
              <w:t>odpovědnosti za pracovní úraz, kontrola pracovního výk</w:t>
            </w:r>
            <w:r w:rsidR="002B05D3">
              <w:rPr>
                <w:rFonts w:cstheme="minorHAnsi"/>
              </w:rPr>
              <w:t>o</w:t>
            </w:r>
            <w:r w:rsidR="0073291F">
              <w:rPr>
                <w:rFonts w:cstheme="minorHAnsi"/>
              </w:rPr>
              <w:t xml:space="preserve">nu, </w:t>
            </w:r>
            <w:r w:rsidR="002B05D3">
              <w:rPr>
                <w:rFonts w:cstheme="minorHAnsi"/>
              </w:rPr>
              <w:t>ztráty kontaktu s pracovním kolektivem atp.)</w:t>
            </w:r>
            <w:r w:rsidR="005D68B9">
              <w:rPr>
                <w:rFonts w:cstheme="minorHAnsi"/>
              </w:rPr>
              <w:t xml:space="preserve"> Toto však nemá va</w:t>
            </w:r>
            <w:r w:rsidR="006E0C4E">
              <w:rPr>
                <w:rFonts w:cstheme="minorHAnsi"/>
              </w:rPr>
              <w:t>l</w:t>
            </w:r>
            <w:r w:rsidR="005D68B9">
              <w:rPr>
                <w:rFonts w:cstheme="minorHAnsi"/>
              </w:rPr>
              <w:t xml:space="preserve">ný vliv na kvalitní zpracování této části práce.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899027F" w:rsidR="000E094A" w:rsidRDefault="00AF6A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lastRenderedPageBreak/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FB69DE9" w:rsidR="000E094A" w:rsidRDefault="006E0C4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práce </w:t>
            </w:r>
            <w:r w:rsidR="00AE0F80">
              <w:rPr>
                <w:rFonts w:cstheme="minorHAnsi"/>
              </w:rPr>
              <w:t xml:space="preserve">se věnuje </w:t>
            </w:r>
            <w:r w:rsidR="00595CF2">
              <w:rPr>
                <w:rFonts w:cstheme="minorHAnsi"/>
              </w:rPr>
              <w:t xml:space="preserve">charakteristice konkrétního zaměstnavatele </w:t>
            </w:r>
            <w:r w:rsidR="00AC04CE">
              <w:rPr>
                <w:rFonts w:cstheme="minorHAnsi"/>
              </w:rPr>
              <w:t>(Národní dálniční společnosti), její charakteristice, struktuře a</w:t>
            </w:r>
            <w:r w:rsidR="00777624">
              <w:rPr>
                <w:rFonts w:cstheme="minorHAnsi"/>
              </w:rPr>
              <w:t xml:space="preserve"> jejímu</w:t>
            </w:r>
            <w:r w:rsidR="00AC04CE">
              <w:rPr>
                <w:rFonts w:cstheme="minorHAnsi"/>
              </w:rPr>
              <w:t xml:space="preserve"> or</w:t>
            </w:r>
            <w:r w:rsidR="00777624">
              <w:rPr>
                <w:rFonts w:cstheme="minorHAnsi"/>
              </w:rPr>
              <w:t>ganizačnímu</w:t>
            </w:r>
            <w:r w:rsidR="00AC04CE">
              <w:rPr>
                <w:rFonts w:cstheme="minorHAnsi"/>
              </w:rPr>
              <w:t xml:space="preserve"> členění. </w:t>
            </w:r>
            <w:r w:rsidR="004D09EA">
              <w:rPr>
                <w:rFonts w:cstheme="minorHAnsi"/>
              </w:rPr>
              <w:t>Pro</w:t>
            </w:r>
            <w:r w:rsidR="00C547AD">
              <w:rPr>
                <w:rFonts w:cstheme="minorHAnsi"/>
              </w:rPr>
              <w:t>stor</w:t>
            </w:r>
            <w:r w:rsidR="004D09EA">
              <w:rPr>
                <w:rFonts w:cstheme="minorHAnsi"/>
              </w:rPr>
              <w:t xml:space="preserve"> je zde dám také množství pracovních benefitů</w:t>
            </w:r>
            <w:r w:rsidR="00C547AD">
              <w:rPr>
                <w:rFonts w:cstheme="minorHAnsi"/>
              </w:rPr>
              <w:t xml:space="preserve"> poskytovaných zaměstnancům. </w:t>
            </w:r>
            <w:r w:rsidR="008D6578">
              <w:rPr>
                <w:rFonts w:cstheme="minorHAnsi"/>
              </w:rPr>
              <w:t>zde je však nutno konstatovat, že poskytování zaměstnaneckých benefitů</w:t>
            </w:r>
            <w:r w:rsidR="00AB0E12">
              <w:rPr>
                <w:rFonts w:cstheme="minorHAnsi"/>
              </w:rPr>
              <w:t xml:space="preserve"> nutně nevytváří harmonizační soulad mezi pracovním a </w:t>
            </w:r>
            <w:r w:rsidR="009C754F">
              <w:rPr>
                <w:rFonts w:cstheme="minorHAnsi"/>
              </w:rPr>
              <w:t xml:space="preserve">osobním životem zaměstnance. </w:t>
            </w:r>
          </w:p>
          <w:p w14:paraId="1DB34ED7" w14:textId="060A2993" w:rsidR="00F51904" w:rsidRDefault="00D052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Zá základ sběru in</w:t>
            </w:r>
            <w:r w:rsidR="00732A67">
              <w:rPr>
                <w:rFonts w:cstheme="minorHAnsi"/>
              </w:rPr>
              <w:t>fo</w:t>
            </w:r>
            <w:r>
              <w:rPr>
                <w:rFonts w:cstheme="minorHAnsi"/>
              </w:rPr>
              <w:t>rmací byla vhodně zvolena metoda dotazníkového šetř</w:t>
            </w:r>
            <w:r w:rsidR="00732A67">
              <w:rPr>
                <w:rFonts w:cstheme="minorHAnsi"/>
              </w:rPr>
              <w:t xml:space="preserve">ení. </w:t>
            </w:r>
            <w:r w:rsidR="00FA2BB5">
              <w:rPr>
                <w:rFonts w:cstheme="minorHAnsi"/>
              </w:rPr>
              <w:t>Sběr dat byl zaměřen na proble</w:t>
            </w:r>
            <w:r w:rsidR="00DA5FA2">
              <w:rPr>
                <w:rFonts w:cstheme="minorHAnsi"/>
              </w:rPr>
              <w:t>ma</w:t>
            </w:r>
            <w:r w:rsidR="00FA2BB5">
              <w:rPr>
                <w:rFonts w:cstheme="minorHAnsi"/>
              </w:rPr>
              <w:t>tiku pracovní doby, možnosti její flexibility</w:t>
            </w:r>
            <w:r w:rsidR="00DA5FA2">
              <w:rPr>
                <w:rFonts w:cstheme="minorHAnsi"/>
              </w:rPr>
              <w:t>,</w:t>
            </w:r>
            <w:r w:rsidR="00E16D2D">
              <w:rPr>
                <w:rFonts w:cstheme="minorHAnsi"/>
              </w:rPr>
              <w:t xml:space="preserve"> pracovní spokojenosti zaměstnanců atp. </w:t>
            </w:r>
            <w:r w:rsidR="00543F40">
              <w:rPr>
                <w:rFonts w:cstheme="minorHAnsi"/>
              </w:rPr>
              <w:t>Toto je vhodně koncipováno a také vyhodnoceno</w:t>
            </w:r>
            <w:r w:rsidR="00395A90">
              <w:rPr>
                <w:rFonts w:cstheme="minorHAnsi"/>
              </w:rPr>
              <w:t xml:space="preserve"> </w:t>
            </w:r>
            <w:r w:rsidR="00C60547">
              <w:rPr>
                <w:rFonts w:cstheme="minorHAnsi"/>
              </w:rPr>
              <w:t>(</w:t>
            </w:r>
            <w:r w:rsidR="00395A90">
              <w:rPr>
                <w:rFonts w:cstheme="minorHAnsi"/>
              </w:rPr>
              <w:t xml:space="preserve">Viz str. 75 a násl.). </w:t>
            </w:r>
            <w:r w:rsidR="00DE6289">
              <w:rPr>
                <w:rFonts w:cstheme="minorHAnsi"/>
              </w:rPr>
              <w:t>Do</w:t>
            </w:r>
            <w:r w:rsidR="00D61CF5">
              <w:rPr>
                <w:rFonts w:cstheme="minorHAnsi"/>
              </w:rPr>
              <w:t>t</w:t>
            </w:r>
            <w:r w:rsidR="00DE6289">
              <w:rPr>
                <w:rFonts w:cstheme="minorHAnsi"/>
              </w:rPr>
              <w:t xml:space="preserve">azníkové šetření je dostatečně široké k získání </w:t>
            </w:r>
            <w:r w:rsidR="00D61CF5">
              <w:rPr>
                <w:rFonts w:cstheme="minorHAnsi"/>
              </w:rPr>
              <w:t>p</w:t>
            </w:r>
            <w:r w:rsidR="00DE6289">
              <w:rPr>
                <w:rFonts w:cstheme="minorHAnsi"/>
              </w:rPr>
              <w:t xml:space="preserve">otřebného spektra </w:t>
            </w:r>
            <w:r w:rsidR="00D61CF5">
              <w:rPr>
                <w:rFonts w:cstheme="minorHAnsi"/>
              </w:rPr>
              <w:t>informací.</w:t>
            </w:r>
            <w:r w:rsidR="00FC01CE">
              <w:rPr>
                <w:rFonts w:cstheme="minorHAnsi"/>
              </w:rPr>
              <w:t xml:space="preserve"> sna</w:t>
            </w:r>
            <w:r w:rsidR="002D1A68">
              <w:rPr>
                <w:rFonts w:cstheme="minorHAnsi"/>
              </w:rPr>
              <w:t xml:space="preserve">d by vhodné provést obdobné šetření také u </w:t>
            </w:r>
            <w:r w:rsidR="006E47C0">
              <w:rPr>
                <w:rFonts w:cstheme="minorHAnsi"/>
              </w:rPr>
              <w:t>za</w:t>
            </w:r>
            <w:r w:rsidR="002D1A68">
              <w:rPr>
                <w:rFonts w:cstheme="minorHAnsi"/>
              </w:rPr>
              <w:t>městna</w:t>
            </w:r>
            <w:r w:rsidR="006E47C0">
              <w:rPr>
                <w:rFonts w:cstheme="minorHAnsi"/>
              </w:rPr>
              <w:t>va</w:t>
            </w:r>
            <w:r w:rsidR="002D1A68">
              <w:rPr>
                <w:rFonts w:cstheme="minorHAnsi"/>
              </w:rPr>
              <w:t>tele a to např. s ohledem na ekonomickou stránku v</w:t>
            </w:r>
            <w:r w:rsidR="00C12EDB">
              <w:rPr>
                <w:rFonts w:cstheme="minorHAnsi"/>
              </w:rPr>
              <w:t>ý</w:t>
            </w:r>
            <w:r w:rsidR="002D1A68">
              <w:rPr>
                <w:rFonts w:cstheme="minorHAnsi"/>
              </w:rPr>
              <w:t>konnost zaměstnanců</w:t>
            </w:r>
            <w:r w:rsidR="00AF6AD3">
              <w:rPr>
                <w:rFonts w:cstheme="minorHAnsi"/>
              </w:rPr>
              <w:t xml:space="preserve"> a celkovou efektivit</w:t>
            </w:r>
            <w:r w:rsidR="009330CF">
              <w:rPr>
                <w:rFonts w:cstheme="minorHAnsi"/>
              </w:rPr>
              <w:t>u</w:t>
            </w:r>
            <w:r w:rsidR="00AF6AD3">
              <w:rPr>
                <w:rFonts w:cstheme="minorHAnsi"/>
              </w:rPr>
              <w:t xml:space="preserve"> závislé práce.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6CF841" w:rsidR="000E094A" w:rsidRDefault="007F24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ED4F433" w:rsidR="000E094A" w:rsidRPr="000E094A" w:rsidRDefault="00AD69F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návrhová části se aut</w:t>
            </w:r>
            <w:r w:rsidR="003D692A">
              <w:rPr>
                <w:rFonts w:cstheme="minorHAnsi"/>
              </w:rPr>
              <w:t>orka</w:t>
            </w:r>
            <w:r>
              <w:rPr>
                <w:rFonts w:cstheme="minorHAnsi"/>
              </w:rPr>
              <w:t xml:space="preserve"> práce zaměřuje na jednotlivé formy </w:t>
            </w:r>
            <w:r w:rsidR="003D692A">
              <w:rPr>
                <w:rFonts w:cstheme="minorHAnsi"/>
              </w:rPr>
              <w:t xml:space="preserve">harmonizace pracovního a osobního života </w:t>
            </w:r>
            <w:r w:rsidR="00AA5A00">
              <w:rPr>
                <w:rFonts w:cstheme="minorHAnsi"/>
              </w:rPr>
              <w:t xml:space="preserve">a to např. návrhy na flexibilitu pracovní doby, </w:t>
            </w:r>
            <w:r w:rsidR="00076D9D">
              <w:rPr>
                <w:rFonts w:cstheme="minorHAnsi"/>
              </w:rPr>
              <w:t>zdravé pracovní prostředí, zkvalitnění komunikace na pracovišti, indiv</w:t>
            </w:r>
            <w:r w:rsidR="00FE3FB5">
              <w:rPr>
                <w:rFonts w:cstheme="minorHAnsi"/>
              </w:rPr>
              <w:t>iduální přístup k zaměstnancům, vytváře</w:t>
            </w:r>
            <w:r w:rsidR="00963643">
              <w:rPr>
                <w:rFonts w:cstheme="minorHAnsi"/>
              </w:rPr>
              <w:t>ní</w:t>
            </w:r>
            <w:r w:rsidR="00FE3FB5">
              <w:rPr>
                <w:rFonts w:cstheme="minorHAnsi"/>
              </w:rPr>
              <w:t xml:space="preserve"> pozitivní firemní kultury (WLB). </w:t>
            </w:r>
            <w:r w:rsidR="00963643">
              <w:rPr>
                <w:rFonts w:cstheme="minorHAnsi"/>
              </w:rPr>
              <w:t xml:space="preserve">atp. </w:t>
            </w:r>
            <w:r w:rsidR="00EA1B78">
              <w:rPr>
                <w:rFonts w:cstheme="minorHAnsi"/>
              </w:rPr>
              <w:t xml:space="preserve">Přínosné je také uvedení </w:t>
            </w:r>
            <w:r w:rsidR="00762948">
              <w:rPr>
                <w:rFonts w:cstheme="minorHAnsi"/>
              </w:rPr>
              <w:t>ekonomické (finanční)</w:t>
            </w:r>
            <w:r w:rsidR="00EA1B78">
              <w:rPr>
                <w:rFonts w:cstheme="minorHAnsi"/>
              </w:rPr>
              <w:t xml:space="preserve">nákladovosti </w:t>
            </w:r>
            <w:r w:rsidR="00762948">
              <w:rPr>
                <w:rFonts w:cstheme="minorHAnsi"/>
              </w:rPr>
              <w:t xml:space="preserve">těchto návrhů. </w:t>
            </w:r>
            <w:r w:rsidR="00C64AB1">
              <w:rPr>
                <w:rFonts w:cstheme="minorHAnsi"/>
              </w:rPr>
              <w:t xml:space="preserve">Jde o klasické </w:t>
            </w:r>
            <w:r w:rsidR="000A6088">
              <w:rPr>
                <w:rFonts w:cstheme="minorHAnsi"/>
              </w:rPr>
              <w:t>nástroje firemní kultury</w:t>
            </w:r>
            <w:r w:rsidR="002C087A">
              <w:rPr>
                <w:rFonts w:cstheme="minorHAnsi"/>
              </w:rPr>
              <w:t xml:space="preserve">. Zde je však nutno doplnit </w:t>
            </w:r>
            <w:r w:rsidR="00013C03">
              <w:rPr>
                <w:rFonts w:cstheme="minorHAnsi"/>
              </w:rPr>
              <w:t xml:space="preserve">např. otázky, právní odpovědnosti za </w:t>
            </w:r>
            <w:r w:rsidR="001A3570">
              <w:rPr>
                <w:rFonts w:cstheme="minorHAnsi"/>
              </w:rPr>
              <w:t>(pracovní) úraz, ke kterému dojde při práci z domova, možná kontrola zaměstnance</w:t>
            </w:r>
            <w:r w:rsidR="001239A0">
              <w:rPr>
                <w:rFonts w:cstheme="minorHAnsi"/>
              </w:rPr>
              <w:t xml:space="preserve">, </w:t>
            </w:r>
            <w:r w:rsidR="004412C7">
              <w:rPr>
                <w:rFonts w:cstheme="minorHAnsi"/>
              </w:rPr>
              <w:t>náklady, které by měl zaměstnavatel hradit zaměstnanci za energie při práci z do</w:t>
            </w:r>
            <w:r w:rsidR="00611D86">
              <w:rPr>
                <w:rFonts w:cstheme="minorHAnsi"/>
              </w:rPr>
              <w:t>m</w:t>
            </w:r>
            <w:r w:rsidR="004412C7">
              <w:rPr>
                <w:rFonts w:cstheme="minorHAnsi"/>
              </w:rPr>
              <w:t xml:space="preserve">ova atp. </w:t>
            </w:r>
            <w:r w:rsidR="00BB17F5">
              <w:rPr>
                <w:rFonts w:cstheme="minorHAnsi"/>
              </w:rPr>
              <w:t xml:space="preserve">Z hlediska formálního bych doporučil </w:t>
            </w:r>
            <w:r w:rsidR="000F6C56">
              <w:rPr>
                <w:rFonts w:cstheme="minorHAnsi"/>
              </w:rPr>
              <w:t xml:space="preserve">vlastní dotazník zařadit jako přílohu a v práci se zaměřit toliko na </w:t>
            </w:r>
            <w:r w:rsidR="00967D04">
              <w:rPr>
                <w:rFonts w:cstheme="minorHAnsi"/>
              </w:rPr>
              <w:t>výsledky šetření. J</w:t>
            </w:r>
            <w:r w:rsidR="007F2432">
              <w:rPr>
                <w:rFonts w:cstheme="minorHAnsi"/>
              </w:rPr>
              <w:t>i</w:t>
            </w:r>
            <w:r w:rsidR="00967D04">
              <w:rPr>
                <w:rFonts w:cstheme="minorHAnsi"/>
              </w:rPr>
              <w:t>nak je tato část práce zpr</w:t>
            </w:r>
            <w:r w:rsidR="007F2432">
              <w:rPr>
                <w:rFonts w:cstheme="minorHAnsi"/>
              </w:rPr>
              <w:t>a</w:t>
            </w:r>
            <w:r w:rsidR="00967D04">
              <w:rPr>
                <w:rFonts w:cstheme="minorHAnsi"/>
              </w:rPr>
              <w:t xml:space="preserve">cována kvalitně. 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9C787E8" w:rsidR="000E094A" w:rsidRDefault="0032419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7C228464" w:rsidR="000E094A" w:rsidRDefault="00D9023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hlediska formálního je práce zpracována kvalitně, obsahuje dostatečný odkazový aparát, zdroje jsou řádně dle citační normy </w:t>
            </w:r>
            <w:r w:rsidR="00986C4A">
              <w:rPr>
                <w:rFonts w:cstheme="minorHAnsi"/>
              </w:rPr>
              <w:t xml:space="preserve">uvedeny, práce neobsahuje </w:t>
            </w:r>
            <w:r w:rsidR="001413A3">
              <w:rPr>
                <w:rFonts w:cstheme="minorHAnsi"/>
              </w:rPr>
              <w:t xml:space="preserve">gramatické ani stylistické nedostatky (je psána ve slovenském jazyce). </w:t>
            </w:r>
            <w:r w:rsidR="00C44751">
              <w:rPr>
                <w:rFonts w:cstheme="minorHAnsi"/>
              </w:rPr>
              <w:t>Práce je aktuální a pracuje s platnou pr</w:t>
            </w:r>
            <w:r w:rsidR="002417E8">
              <w:rPr>
                <w:rFonts w:cstheme="minorHAnsi"/>
              </w:rPr>
              <w:t>a</w:t>
            </w:r>
            <w:r w:rsidR="00C44751">
              <w:rPr>
                <w:rFonts w:cstheme="minorHAnsi"/>
              </w:rPr>
              <w:t>covněprávní</w:t>
            </w:r>
            <w:r w:rsidR="002417E8">
              <w:rPr>
                <w:rFonts w:cstheme="minorHAnsi"/>
              </w:rPr>
              <w:t xml:space="preserve"> (slovenskou)</w:t>
            </w:r>
            <w:r w:rsidR="00C44751">
              <w:rPr>
                <w:rFonts w:cstheme="minorHAnsi"/>
              </w:rPr>
              <w:t xml:space="preserve"> legislativou.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FC882E0" w:rsidR="009C7318" w:rsidRDefault="006645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77C55E2D" w:rsidR="00F92C79" w:rsidRPr="000E094A" w:rsidRDefault="0032419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Celkové hodnocení práce je pozitivní</w:t>
            </w:r>
            <w:r w:rsidR="0031229F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</w:t>
            </w:r>
            <w:r w:rsidR="00C63470">
              <w:rPr>
                <w:rFonts w:cstheme="minorHAnsi"/>
              </w:rPr>
              <w:t xml:space="preserve"> to</w:t>
            </w:r>
            <w:r>
              <w:rPr>
                <w:rFonts w:cstheme="minorHAnsi"/>
              </w:rPr>
              <w:t xml:space="preserve"> zejména s ohledem na aktuálnost zpracova</w:t>
            </w:r>
            <w:r w:rsidR="000E4898">
              <w:rPr>
                <w:rFonts w:cstheme="minorHAnsi"/>
              </w:rPr>
              <w:t xml:space="preserve">ného tématu a možnosti praktické využitelnosti. </w:t>
            </w:r>
            <w:r w:rsidR="00725326">
              <w:rPr>
                <w:rFonts w:cstheme="minorHAnsi"/>
              </w:rPr>
              <w:t>Autorka prokázala velmi dobrou z</w:t>
            </w:r>
            <w:r w:rsidR="0059586D">
              <w:rPr>
                <w:rFonts w:cstheme="minorHAnsi"/>
              </w:rPr>
              <w:t xml:space="preserve">nalost a erudici pracovněprávní problematiky </w:t>
            </w:r>
            <w:r w:rsidR="0000134B">
              <w:rPr>
                <w:rFonts w:cstheme="minorHAnsi"/>
              </w:rPr>
              <w:t>a teoretické znalosti a podklady dokázala vhodně zapracovat. Drobné ne</w:t>
            </w:r>
            <w:r w:rsidR="00C15E06">
              <w:rPr>
                <w:rFonts w:cstheme="minorHAnsi"/>
              </w:rPr>
              <w:t>do</w:t>
            </w:r>
            <w:r w:rsidR="0000134B">
              <w:rPr>
                <w:rFonts w:cstheme="minorHAnsi"/>
              </w:rPr>
              <w:t>sta</w:t>
            </w:r>
            <w:r w:rsidR="00C15E06">
              <w:rPr>
                <w:rFonts w:cstheme="minorHAnsi"/>
              </w:rPr>
              <w:t>t</w:t>
            </w:r>
            <w:r w:rsidR="0000134B">
              <w:rPr>
                <w:rFonts w:cstheme="minorHAnsi"/>
              </w:rPr>
              <w:t>ky ne</w:t>
            </w:r>
            <w:r w:rsidR="00C15E06">
              <w:rPr>
                <w:rFonts w:cstheme="minorHAnsi"/>
              </w:rPr>
              <w:t>s</w:t>
            </w:r>
            <w:r w:rsidR="0000134B">
              <w:rPr>
                <w:rFonts w:cstheme="minorHAnsi"/>
              </w:rPr>
              <w:t>nižují</w:t>
            </w:r>
            <w:r w:rsidR="00B81D8E">
              <w:rPr>
                <w:rFonts w:cstheme="minorHAnsi"/>
              </w:rPr>
              <w:t xml:space="preserve"> velmi</w:t>
            </w:r>
            <w:r w:rsidR="0000134B">
              <w:rPr>
                <w:rFonts w:cstheme="minorHAnsi"/>
              </w:rPr>
              <w:t xml:space="preserve"> solidní úroveň práce.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699D10E" w:rsidR="009C7318" w:rsidRDefault="0062701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Může při práci z domova docházet k</w:t>
      </w:r>
      <w:r w:rsidR="004C60D8">
        <w:rPr>
          <w:rFonts w:cstheme="minorHAnsi"/>
        </w:rPr>
        <w:t> </w:t>
      </w:r>
      <w:r>
        <w:rPr>
          <w:rFonts w:cstheme="minorHAnsi"/>
        </w:rPr>
        <w:t>vy</w:t>
      </w:r>
      <w:r w:rsidR="004C60D8">
        <w:rPr>
          <w:rFonts w:cstheme="minorHAnsi"/>
        </w:rPr>
        <w:t xml:space="preserve">čleňování zaměstnance </w:t>
      </w:r>
      <w:r w:rsidR="00C97CDF">
        <w:rPr>
          <w:rFonts w:cstheme="minorHAnsi"/>
        </w:rPr>
        <w:t>z</w:t>
      </w:r>
      <w:r w:rsidR="004C60D8">
        <w:rPr>
          <w:rFonts w:cstheme="minorHAnsi"/>
        </w:rPr>
        <w:t> pracovního kolektivu?</w:t>
      </w:r>
      <w:r w:rsidR="001764B9">
        <w:rPr>
          <w:rFonts w:cstheme="minorHAnsi"/>
        </w:rPr>
        <w:t xml:space="preserve"> </w:t>
      </w:r>
    </w:p>
    <w:p w14:paraId="55DA52BC" w14:textId="5BC4EB3A" w:rsidR="005C4ACA" w:rsidRDefault="000E194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Je úraz</w:t>
      </w:r>
      <w:r w:rsidR="00AE4AE1">
        <w:rPr>
          <w:rFonts w:cstheme="minorHAnsi"/>
        </w:rPr>
        <w:t xml:space="preserve"> (např. elektrickým proudem)</w:t>
      </w:r>
      <w:r w:rsidR="00CE673E">
        <w:rPr>
          <w:rFonts w:cstheme="minorHAnsi"/>
        </w:rPr>
        <w:t xml:space="preserve"> </w:t>
      </w:r>
      <w:r>
        <w:rPr>
          <w:rFonts w:cstheme="minorHAnsi"/>
        </w:rPr>
        <w:t xml:space="preserve">při práci z domova posuzován jako pracovní úraz? </w:t>
      </w:r>
    </w:p>
    <w:p w14:paraId="1991DEDB" w14:textId="5F154F4C" w:rsidR="005C4ACA" w:rsidRPr="005C4ACA" w:rsidRDefault="00E06E3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Nemůže být </w:t>
      </w:r>
      <w:r w:rsidR="00291F3E">
        <w:rPr>
          <w:rFonts w:cstheme="minorHAnsi"/>
        </w:rPr>
        <w:t>individuální přístup k</w:t>
      </w:r>
      <w:r w:rsidR="00BE5823">
        <w:rPr>
          <w:rFonts w:cstheme="minorHAnsi"/>
        </w:rPr>
        <w:t> </w:t>
      </w:r>
      <w:r w:rsidR="00291F3E">
        <w:rPr>
          <w:rFonts w:cstheme="minorHAnsi"/>
        </w:rPr>
        <w:t>zaměstnanci</w:t>
      </w:r>
      <w:r w:rsidR="00BE5823">
        <w:rPr>
          <w:rFonts w:cstheme="minorHAnsi"/>
        </w:rPr>
        <w:t xml:space="preserve"> diskriminační </w:t>
      </w:r>
      <w:r w:rsidR="004968AE">
        <w:rPr>
          <w:rFonts w:cstheme="minorHAnsi"/>
        </w:rPr>
        <w:t>(viz. pracovněprávní zásada rovného zacházení</w:t>
      </w:r>
      <w:r w:rsidR="00781B31">
        <w:rPr>
          <w:rFonts w:cstheme="minorHAnsi"/>
        </w:rPr>
        <w:t>)</w:t>
      </w:r>
      <w:r w:rsidR="00973FDA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9258E3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73FD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73FD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9341CF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lastRenderedPageBreak/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73FDA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B09B7" w14:textId="77777777" w:rsidR="00036953" w:rsidRDefault="00036953" w:rsidP="00A40E93">
      <w:pPr>
        <w:spacing w:after="0" w:line="240" w:lineRule="auto"/>
      </w:pPr>
      <w:r>
        <w:separator/>
      </w:r>
    </w:p>
  </w:endnote>
  <w:endnote w:type="continuationSeparator" w:id="0">
    <w:p w14:paraId="298216BA" w14:textId="77777777" w:rsidR="00036953" w:rsidRDefault="0003695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33C0B" w14:textId="77777777" w:rsidR="00036953" w:rsidRDefault="00036953" w:rsidP="00A40E93">
      <w:pPr>
        <w:spacing w:after="0" w:line="240" w:lineRule="auto"/>
      </w:pPr>
      <w:r>
        <w:separator/>
      </w:r>
    </w:p>
  </w:footnote>
  <w:footnote w:type="continuationSeparator" w:id="0">
    <w:p w14:paraId="19A8CD86" w14:textId="77777777" w:rsidR="00036953" w:rsidRDefault="0003695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134B"/>
    <w:rsid w:val="00013C03"/>
    <w:rsid w:val="00023E12"/>
    <w:rsid w:val="00025BF3"/>
    <w:rsid w:val="00036953"/>
    <w:rsid w:val="00076D9D"/>
    <w:rsid w:val="000A6088"/>
    <w:rsid w:val="000B05DA"/>
    <w:rsid w:val="000E094A"/>
    <w:rsid w:val="000E1944"/>
    <w:rsid w:val="000E4898"/>
    <w:rsid w:val="000F6C56"/>
    <w:rsid w:val="00112356"/>
    <w:rsid w:val="001239A0"/>
    <w:rsid w:val="001267BF"/>
    <w:rsid w:val="001413A3"/>
    <w:rsid w:val="00150415"/>
    <w:rsid w:val="001764B9"/>
    <w:rsid w:val="00181807"/>
    <w:rsid w:val="001A3570"/>
    <w:rsid w:val="001B074E"/>
    <w:rsid w:val="002417E8"/>
    <w:rsid w:val="0024258E"/>
    <w:rsid w:val="00291F3E"/>
    <w:rsid w:val="0029651C"/>
    <w:rsid w:val="002B05D3"/>
    <w:rsid w:val="002C087A"/>
    <w:rsid w:val="002D1A68"/>
    <w:rsid w:val="0031229F"/>
    <w:rsid w:val="00324193"/>
    <w:rsid w:val="00366975"/>
    <w:rsid w:val="00395A90"/>
    <w:rsid w:val="003D692A"/>
    <w:rsid w:val="003F3A10"/>
    <w:rsid w:val="00411540"/>
    <w:rsid w:val="004412C7"/>
    <w:rsid w:val="004968AE"/>
    <w:rsid w:val="004C60D8"/>
    <w:rsid w:val="004D09EA"/>
    <w:rsid w:val="004D378C"/>
    <w:rsid w:val="004F170E"/>
    <w:rsid w:val="00531872"/>
    <w:rsid w:val="00543F40"/>
    <w:rsid w:val="0054418E"/>
    <w:rsid w:val="0059586D"/>
    <w:rsid w:val="00595CF2"/>
    <w:rsid w:val="005A3B4A"/>
    <w:rsid w:val="005C4ACA"/>
    <w:rsid w:val="005D68B9"/>
    <w:rsid w:val="00602041"/>
    <w:rsid w:val="00611D86"/>
    <w:rsid w:val="00616F27"/>
    <w:rsid w:val="00627011"/>
    <w:rsid w:val="00634135"/>
    <w:rsid w:val="00664541"/>
    <w:rsid w:val="0067082B"/>
    <w:rsid w:val="00694399"/>
    <w:rsid w:val="006E0C4E"/>
    <w:rsid w:val="006E47C0"/>
    <w:rsid w:val="0070542E"/>
    <w:rsid w:val="00725326"/>
    <w:rsid w:val="0073291F"/>
    <w:rsid w:val="00732A67"/>
    <w:rsid w:val="0073639B"/>
    <w:rsid w:val="007553A6"/>
    <w:rsid w:val="00762948"/>
    <w:rsid w:val="00777624"/>
    <w:rsid w:val="00781B31"/>
    <w:rsid w:val="007972E6"/>
    <w:rsid w:val="007D5358"/>
    <w:rsid w:val="007D6A67"/>
    <w:rsid w:val="007F1BC8"/>
    <w:rsid w:val="007F2432"/>
    <w:rsid w:val="008024F2"/>
    <w:rsid w:val="00810C37"/>
    <w:rsid w:val="008330FA"/>
    <w:rsid w:val="0085398A"/>
    <w:rsid w:val="008936F9"/>
    <w:rsid w:val="008A3036"/>
    <w:rsid w:val="008B781B"/>
    <w:rsid w:val="008D6578"/>
    <w:rsid w:val="008F0D7B"/>
    <w:rsid w:val="00927DC0"/>
    <w:rsid w:val="009330CF"/>
    <w:rsid w:val="00942E1C"/>
    <w:rsid w:val="00963643"/>
    <w:rsid w:val="00967D04"/>
    <w:rsid w:val="00973FDA"/>
    <w:rsid w:val="00974EA2"/>
    <w:rsid w:val="00986C4A"/>
    <w:rsid w:val="00987B93"/>
    <w:rsid w:val="009C322A"/>
    <w:rsid w:val="009C7318"/>
    <w:rsid w:val="009C754F"/>
    <w:rsid w:val="00A07C78"/>
    <w:rsid w:val="00A40E93"/>
    <w:rsid w:val="00A7527E"/>
    <w:rsid w:val="00A860EB"/>
    <w:rsid w:val="00A87267"/>
    <w:rsid w:val="00AA5A00"/>
    <w:rsid w:val="00AB0E12"/>
    <w:rsid w:val="00AB1D26"/>
    <w:rsid w:val="00AC04CE"/>
    <w:rsid w:val="00AD69FC"/>
    <w:rsid w:val="00AE0F80"/>
    <w:rsid w:val="00AE4AE1"/>
    <w:rsid w:val="00AF6AD3"/>
    <w:rsid w:val="00B14451"/>
    <w:rsid w:val="00B81D8E"/>
    <w:rsid w:val="00BA16DD"/>
    <w:rsid w:val="00BA7F2F"/>
    <w:rsid w:val="00BB17F5"/>
    <w:rsid w:val="00BE3AA0"/>
    <w:rsid w:val="00BE5823"/>
    <w:rsid w:val="00C12EDB"/>
    <w:rsid w:val="00C15E06"/>
    <w:rsid w:val="00C27492"/>
    <w:rsid w:val="00C44751"/>
    <w:rsid w:val="00C547AD"/>
    <w:rsid w:val="00C60547"/>
    <w:rsid w:val="00C63470"/>
    <w:rsid w:val="00C64AB1"/>
    <w:rsid w:val="00C97CDF"/>
    <w:rsid w:val="00CA34A9"/>
    <w:rsid w:val="00CD12C3"/>
    <w:rsid w:val="00CE3707"/>
    <w:rsid w:val="00CE55BD"/>
    <w:rsid w:val="00CE673E"/>
    <w:rsid w:val="00CF717C"/>
    <w:rsid w:val="00D05206"/>
    <w:rsid w:val="00D34507"/>
    <w:rsid w:val="00D61CF5"/>
    <w:rsid w:val="00D8018E"/>
    <w:rsid w:val="00D8744F"/>
    <w:rsid w:val="00D9023D"/>
    <w:rsid w:val="00DA5FA2"/>
    <w:rsid w:val="00DC7D52"/>
    <w:rsid w:val="00DE114A"/>
    <w:rsid w:val="00DE6289"/>
    <w:rsid w:val="00DE6361"/>
    <w:rsid w:val="00E06E30"/>
    <w:rsid w:val="00E16D2D"/>
    <w:rsid w:val="00E22423"/>
    <w:rsid w:val="00E4576D"/>
    <w:rsid w:val="00E7633F"/>
    <w:rsid w:val="00EA1547"/>
    <w:rsid w:val="00EA1B78"/>
    <w:rsid w:val="00EF1720"/>
    <w:rsid w:val="00F51904"/>
    <w:rsid w:val="00F92C79"/>
    <w:rsid w:val="00FA2BB5"/>
    <w:rsid w:val="00FC01CE"/>
    <w:rsid w:val="00FC2852"/>
    <w:rsid w:val="00FC64CA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AD1003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914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Libor Šnédar</cp:lastModifiedBy>
  <cp:revision>122</cp:revision>
  <cp:lastPrinted>2022-03-14T11:55:00Z</cp:lastPrinted>
  <dcterms:created xsi:type="dcterms:W3CDTF">2025-05-27T13:18:00Z</dcterms:created>
  <dcterms:modified xsi:type="dcterms:W3CDTF">2025-05-30T15:39:00Z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