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A06AED6" w14:textId="77777777" w:rsidTr="00C50B27">
        <w:tc>
          <w:tcPr>
            <w:tcW w:w="9828" w:type="dxa"/>
            <w:gridSpan w:val="9"/>
          </w:tcPr>
          <w:p w14:paraId="44E681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8365DE5" w14:textId="77777777" w:rsidTr="00C50B27">
        <w:tc>
          <w:tcPr>
            <w:tcW w:w="2808" w:type="dxa"/>
          </w:tcPr>
          <w:p w14:paraId="4D6E22E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53EE07A" w14:textId="3D4255A8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233C02">
              <w:rPr>
                <w:sz w:val="22"/>
                <w:szCs w:val="22"/>
              </w:rPr>
              <w:t>Kateřina Balušková</w:t>
            </w:r>
          </w:p>
        </w:tc>
      </w:tr>
      <w:tr w:rsidR="006847E2" w:rsidRPr="00C50B27" w14:paraId="2C712C43" w14:textId="77777777" w:rsidTr="00C50B27">
        <w:tc>
          <w:tcPr>
            <w:tcW w:w="2808" w:type="dxa"/>
          </w:tcPr>
          <w:p w14:paraId="48BCEF2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32FD0FD" w14:textId="2553A412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Informální učení </w:t>
            </w:r>
            <w:r w:rsidR="00233C02">
              <w:rPr>
                <w:sz w:val="22"/>
                <w:szCs w:val="22"/>
              </w:rPr>
              <w:t>v mladé dospělosti: Cesty k osobnímu a profesnímu rozvoji</w:t>
            </w:r>
          </w:p>
        </w:tc>
      </w:tr>
      <w:tr w:rsidR="006847E2" w:rsidRPr="00C50B27" w14:paraId="7AF8C37D" w14:textId="77777777" w:rsidTr="00C50B27">
        <w:tc>
          <w:tcPr>
            <w:tcW w:w="2808" w:type="dxa"/>
          </w:tcPr>
          <w:p w14:paraId="0CBBE29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EF0123F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Jan Kalenda, Ph.D.</w:t>
            </w:r>
          </w:p>
        </w:tc>
      </w:tr>
      <w:tr w:rsidR="006847E2" w:rsidRPr="00C50B27" w14:paraId="39F8A499" w14:textId="77777777" w:rsidTr="00C50B27">
        <w:tc>
          <w:tcPr>
            <w:tcW w:w="2808" w:type="dxa"/>
          </w:tcPr>
          <w:p w14:paraId="347092FD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DC3C20F" w14:textId="77777777" w:rsidR="006847E2" w:rsidRPr="00C50B27" w:rsidRDefault="006230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2F44AE3" w14:textId="77777777" w:rsidTr="00C50B27">
        <w:tc>
          <w:tcPr>
            <w:tcW w:w="2808" w:type="dxa"/>
          </w:tcPr>
          <w:p w14:paraId="12CF51A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67D60B8" w14:textId="71090390" w:rsidR="006847E2" w:rsidRPr="00C50B27" w:rsidRDefault="00233C0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14:paraId="0E5F9A03" w14:textId="77777777" w:rsidTr="00C50B27">
        <w:tc>
          <w:tcPr>
            <w:tcW w:w="2808" w:type="dxa"/>
            <w:vAlign w:val="center"/>
          </w:tcPr>
          <w:p w14:paraId="70E9AA59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F3907E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9F105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979DFE1" w14:textId="77777777" w:rsidTr="00C50B27">
        <w:tc>
          <w:tcPr>
            <w:tcW w:w="9828" w:type="dxa"/>
            <w:gridSpan w:val="9"/>
            <w:shd w:val="clear" w:color="auto" w:fill="A6A6A6"/>
          </w:tcPr>
          <w:p w14:paraId="04A42DB3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3351370" w14:textId="77777777" w:rsidTr="00C50B27">
        <w:tc>
          <w:tcPr>
            <w:tcW w:w="6791" w:type="dxa"/>
            <w:gridSpan w:val="3"/>
          </w:tcPr>
          <w:p w14:paraId="438E88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E26579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FBF22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84E2DB" w14:textId="567033DA" w:rsidR="006847E2" w:rsidRPr="00C50B27" w:rsidRDefault="00F65A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7FFE9F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F6CB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B9927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A52BD6" w14:textId="77777777" w:rsidTr="00C50B27">
        <w:tc>
          <w:tcPr>
            <w:tcW w:w="6791" w:type="dxa"/>
            <w:gridSpan w:val="3"/>
          </w:tcPr>
          <w:p w14:paraId="76375D3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500FE25" w14:textId="191B4F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2BD90" w14:textId="4D01A3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CF1B46" w14:textId="52FB7F50" w:rsidR="006847E2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9561DB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BF45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D962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4F430D" w14:textId="77777777" w:rsidTr="00C50B27">
        <w:tc>
          <w:tcPr>
            <w:tcW w:w="6791" w:type="dxa"/>
            <w:gridSpan w:val="3"/>
          </w:tcPr>
          <w:p w14:paraId="088F67F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094438E" w14:textId="7BF7F3BE" w:rsidR="006847E2" w:rsidRPr="00C50B27" w:rsidRDefault="00F65A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2F0436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559AD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D21C45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75BA6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7C22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963C0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2CC0EE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2396E5F" w14:textId="77777777" w:rsidTr="00C50B27">
        <w:tc>
          <w:tcPr>
            <w:tcW w:w="6791" w:type="dxa"/>
            <w:gridSpan w:val="3"/>
          </w:tcPr>
          <w:p w14:paraId="42E3B61E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4CE6DBF" w14:textId="3EC58F8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5511D9" w14:textId="3C210225" w:rsidR="006847E2" w:rsidRPr="00C50B27" w:rsidRDefault="00F65A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09AAD6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FA9D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67359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7FBB1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D4A6EE" w14:textId="77777777" w:rsidTr="00C50B27">
        <w:tc>
          <w:tcPr>
            <w:tcW w:w="6791" w:type="dxa"/>
            <w:gridSpan w:val="3"/>
          </w:tcPr>
          <w:p w14:paraId="604C068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5FA27474" w14:textId="7C29E7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5A6E1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3D598C" w14:textId="4525D310" w:rsidR="006847E2" w:rsidRPr="00C50B27" w:rsidRDefault="00F65A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AA0FB8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DED9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45A4E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5FA0E4" w14:textId="77777777" w:rsidTr="00C50B27">
        <w:tc>
          <w:tcPr>
            <w:tcW w:w="6791" w:type="dxa"/>
            <w:gridSpan w:val="3"/>
          </w:tcPr>
          <w:p w14:paraId="5714F750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A60A5D5" w14:textId="6EB2319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C6BA30" w14:textId="571ED8DD" w:rsidR="005C219A" w:rsidRPr="00C50B27" w:rsidRDefault="00F65A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AE1AD2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BCE30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F25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02C30F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2B7434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1AC1BE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7A51926" w14:textId="77777777" w:rsidTr="00C50B27">
        <w:tc>
          <w:tcPr>
            <w:tcW w:w="6791" w:type="dxa"/>
            <w:gridSpan w:val="3"/>
          </w:tcPr>
          <w:p w14:paraId="0B9E181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B0F653A" w14:textId="5766854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AB3C5C" w14:textId="7E1A5832" w:rsidR="0055255D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376A8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4FF172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28505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A003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0E6C1" w14:textId="77777777" w:rsidTr="00C50B27">
        <w:tc>
          <w:tcPr>
            <w:tcW w:w="6791" w:type="dxa"/>
            <w:gridSpan w:val="3"/>
          </w:tcPr>
          <w:p w14:paraId="73C2B2E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F570C10" w14:textId="5D1874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766CE6" w14:textId="53B67564" w:rsidR="0055255D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F3C780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DD5F23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BA3F6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1F7CB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ACBC3B5" w14:textId="77777777" w:rsidTr="00C50B27">
        <w:tc>
          <w:tcPr>
            <w:tcW w:w="6791" w:type="dxa"/>
            <w:gridSpan w:val="3"/>
          </w:tcPr>
          <w:p w14:paraId="67A14544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30EB22A9" w14:textId="19C267A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9D88E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9917A1" w14:textId="0E28DAFC" w:rsidR="0055255D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92C20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EAA43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AB684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E9A689D" w14:textId="77777777" w:rsidTr="00C50B27">
        <w:tc>
          <w:tcPr>
            <w:tcW w:w="6791" w:type="dxa"/>
            <w:gridSpan w:val="3"/>
          </w:tcPr>
          <w:p w14:paraId="361FC9C6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C8C94A8" w14:textId="5065BB3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2FE82B" w14:textId="486E2BDF" w:rsidR="0055255D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0EA8C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113F3F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82BD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39A397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7113FF0" w14:textId="77777777" w:rsidTr="00B411DB">
        <w:tc>
          <w:tcPr>
            <w:tcW w:w="9828" w:type="dxa"/>
            <w:gridSpan w:val="9"/>
            <w:shd w:val="clear" w:color="auto" w:fill="A6A6A6"/>
          </w:tcPr>
          <w:p w14:paraId="24AC0A3B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CF0B5E3" w14:textId="77777777" w:rsidTr="00C50B27">
        <w:tc>
          <w:tcPr>
            <w:tcW w:w="6791" w:type="dxa"/>
            <w:gridSpan w:val="3"/>
          </w:tcPr>
          <w:p w14:paraId="6BCED77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92CE50A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5BB7BA" w14:textId="21C61A3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A44797" w14:textId="4595E02E" w:rsidR="00B411DB" w:rsidRPr="00C50B27" w:rsidRDefault="00F84650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85B50B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41C53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2F7D8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EC7BDEC" w14:textId="77777777" w:rsidTr="00C50B27">
        <w:tc>
          <w:tcPr>
            <w:tcW w:w="6791" w:type="dxa"/>
            <w:gridSpan w:val="3"/>
          </w:tcPr>
          <w:p w14:paraId="597E7E4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4BE9E0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C1CD54" w14:textId="47E8206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EF1EB4" w14:textId="2F2FA4EC" w:rsidR="00B411DB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879BDB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70565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AD5CA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FEDEBB" w14:textId="77777777" w:rsidTr="00C50B27">
        <w:tc>
          <w:tcPr>
            <w:tcW w:w="6791" w:type="dxa"/>
            <w:gridSpan w:val="3"/>
          </w:tcPr>
          <w:p w14:paraId="6FCDBF0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325730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BA186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47DB6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B7BA2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6E5B6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B5D02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765F8FA" w14:textId="77777777" w:rsidTr="00C50B27">
        <w:tc>
          <w:tcPr>
            <w:tcW w:w="9828" w:type="dxa"/>
            <w:gridSpan w:val="9"/>
          </w:tcPr>
          <w:p w14:paraId="27B363C2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806C951" w14:textId="2B63DF44" w:rsidR="00F84650" w:rsidRPr="00C50B27" w:rsidRDefault="00233C02" w:rsidP="00F84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Posuzovaná </w:t>
            </w:r>
            <w:r w:rsidR="00623055">
              <w:rPr>
                <w:sz w:val="22"/>
                <w:szCs w:val="22"/>
              </w:rPr>
              <w:t xml:space="preserve">magisterská diplomová práce (MDP) </w:t>
            </w:r>
            <w:r>
              <w:rPr>
                <w:sz w:val="22"/>
                <w:szCs w:val="22"/>
              </w:rPr>
              <w:t xml:space="preserve">se zaměřuje na záměrné informální učení </w:t>
            </w:r>
            <w:r w:rsidR="00973DCB">
              <w:rPr>
                <w:sz w:val="22"/>
                <w:szCs w:val="22"/>
              </w:rPr>
              <w:t xml:space="preserve">mezi mladými dospělými. Teoretická část práce </w:t>
            </w:r>
            <w:r w:rsidR="00F65A84">
              <w:rPr>
                <w:sz w:val="22"/>
                <w:szCs w:val="22"/>
              </w:rPr>
              <w:t xml:space="preserve">se věnuje třem klíčovým oblastem: informálnímu učení, mladé dospělosti a výzvám učení pro 21. století. V tomto ohledu má </w:t>
            </w:r>
            <w:r w:rsidR="00F84650">
              <w:rPr>
                <w:sz w:val="22"/>
                <w:szCs w:val="22"/>
              </w:rPr>
              <w:t xml:space="preserve">teoretická část </w:t>
            </w:r>
            <w:r w:rsidR="00F65A84">
              <w:rPr>
                <w:sz w:val="22"/>
                <w:szCs w:val="22"/>
              </w:rPr>
              <w:t xml:space="preserve">poněkud eklektický charakter. Zatímco oblast informálního učení je velmi nadstandardně zpracována, část „mladá dospělost“ se ne zcela logicky věnuje </w:t>
            </w:r>
            <w:r w:rsidR="00F84650">
              <w:rPr>
                <w:sz w:val="22"/>
                <w:szCs w:val="22"/>
              </w:rPr>
              <w:t xml:space="preserve">problematice </w:t>
            </w:r>
            <w:r w:rsidR="00F65A84">
              <w:rPr>
                <w:sz w:val="22"/>
                <w:szCs w:val="22"/>
              </w:rPr>
              <w:t xml:space="preserve">motivace k učení, která je </w:t>
            </w:r>
            <w:r w:rsidR="0046202D">
              <w:rPr>
                <w:sz w:val="22"/>
                <w:szCs w:val="22"/>
              </w:rPr>
              <w:t xml:space="preserve">pak </w:t>
            </w:r>
            <w:r w:rsidR="00F65A84">
              <w:rPr>
                <w:sz w:val="22"/>
                <w:szCs w:val="22"/>
              </w:rPr>
              <w:t>jednou z důležitých částí empirické části MDP. Podobně i kapitola 3</w:t>
            </w:r>
            <w:r w:rsidR="00F84650">
              <w:rPr>
                <w:sz w:val="22"/>
                <w:szCs w:val="22"/>
              </w:rPr>
              <w:t>.</w:t>
            </w:r>
            <w:r w:rsidR="00F65A84">
              <w:rPr>
                <w:sz w:val="22"/>
                <w:szCs w:val="22"/>
              </w:rPr>
              <w:t xml:space="preserve"> by si vyžadovalo lepší popis provázání textu s cílem práce.</w:t>
            </w:r>
            <w:r w:rsidR="00F84650">
              <w:rPr>
                <w:sz w:val="22"/>
                <w:szCs w:val="22"/>
              </w:rPr>
              <w:t xml:space="preserve"> </w:t>
            </w:r>
            <w:r w:rsidR="00F65A84">
              <w:rPr>
                <w:sz w:val="22"/>
                <w:szCs w:val="22"/>
              </w:rPr>
              <w:t>Práce mám dobře nastaveny výzkumné cíle a hypot</w:t>
            </w:r>
            <w:r w:rsidR="00F84650">
              <w:rPr>
                <w:sz w:val="22"/>
                <w:szCs w:val="22"/>
              </w:rPr>
              <w:t>é</w:t>
            </w:r>
            <w:r w:rsidR="00F65A84">
              <w:rPr>
                <w:sz w:val="22"/>
                <w:szCs w:val="22"/>
              </w:rPr>
              <w:t>zy</w:t>
            </w:r>
            <w:r w:rsidR="00F84650">
              <w:rPr>
                <w:sz w:val="22"/>
                <w:szCs w:val="22"/>
              </w:rPr>
              <w:t>, kt</w:t>
            </w:r>
            <w:bookmarkStart w:id="0" w:name="_GoBack"/>
            <w:bookmarkEnd w:id="0"/>
            <w:r w:rsidR="00F84650">
              <w:rPr>
                <w:sz w:val="22"/>
                <w:szCs w:val="22"/>
              </w:rPr>
              <w:t>eré adekvátně testuje. Popis všech částí uskutečněného kvantitativního výzkumu je přehledný, stejně jako prezentace výsledků. Díky tomu s</w:t>
            </w:r>
            <w:r w:rsidR="00F84650">
              <w:rPr>
                <w:sz w:val="22"/>
                <w:szCs w:val="22"/>
              </w:rPr>
              <w:t>tudent</w:t>
            </w:r>
            <w:r w:rsidR="00F84650">
              <w:rPr>
                <w:sz w:val="22"/>
                <w:szCs w:val="22"/>
              </w:rPr>
              <w:t>ka</w:t>
            </w:r>
            <w:r w:rsidR="00F84650">
              <w:rPr>
                <w:sz w:val="22"/>
                <w:szCs w:val="22"/>
              </w:rPr>
              <w:t xml:space="preserve"> prokazuje schopnost samostatně uskutečnit kvantitativní výzkum i relevantní analytické dovednosti prostřednictvím testování zvolených hypotéz</w:t>
            </w:r>
            <w:r w:rsidR="00F84650">
              <w:rPr>
                <w:sz w:val="22"/>
                <w:szCs w:val="22"/>
              </w:rPr>
              <w:t xml:space="preserve">. </w:t>
            </w:r>
            <w:r w:rsidR="0046202D">
              <w:rPr>
                <w:sz w:val="22"/>
                <w:szCs w:val="22"/>
              </w:rPr>
              <w:t>Nicméně i</w:t>
            </w:r>
            <w:r w:rsidR="00F84650">
              <w:rPr>
                <w:sz w:val="22"/>
                <w:szCs w:val="22"/>
              </w:rPr>
              <w:t xml:space="preserve">nterpretace a diskuse výsledků </w:t>
            </w:r>
            <w:r w:rsidR="0046202D">
              <w:rPr>
                <w:sz w:val="22"/>
                <w:szCs w:val="22"/>
              </w:rPr>
              <w:t xml:space="preserve">by </w:t>
            </w:r>
            <w:r w:rsidR="00F84650">
              <w:rPr>
                <w:sz w:val="22"/>
                <w:szCs w:val="22"/>
              </w:rPr>
              <w:t>mohla být rozsáhlejší – využívá jen omezeného množství teoretických zdrojů, z nichž práce vychází. Práci doporučuji k obhajobě s hodnocením C.</w:t>
            </w:r>
          </w:p>
        </w:tc>
      </w:tr>
      <w:tr w:rsidR="00B411DB" w:rsidRPr="00C50B27" w14:paraId="6A1D3275" w14:textId="77777777" w:rsidTr="00C50B27">
        <w:tc>
          <w:tcPr>
            <w:tcW w:w="9828" w:type="dxa"/>
            <w:gridSpan w:val="9"/>
          </w:tcPr>
          <w:p w14:paraId="0E0D4C6A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F393DD3" w14:textId="1DDFC0E7" w:rsidR="00B411DB" w:rsidRDefault="00F84650" w:rsidP="00355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Čím si vysvětlujete, že existují rozdíly ve výběru cíle záměrného informálního učení v závislosti na pohlaví</w:t>
            </w:r>
            <w:r w:rsidR="0046202D">
              <w:rPr>
                <w:sz w:val="22"/>
                <w:szCs w:val="22"/>
              </w:rPr>
              <w:t xml:space="preserve"> mladých dospělých</w:t>
            </w:r>
            <w:r w:rsidR="00355B42">
              <w:rPr>
                <w:sz w:val="22"/>
                <w:szCs w:val="22"/>
              </w:rPr>
              <w:t>?</w:t>
            </w:r>
            <w:r w:rsidR="0046202D">
              <w:rPr>
                <w:sz w:val="22"/>
                <w:szCs w:val="22"/>
              </w:rPr>
              <w:t xml:space="preserve"> </w:t>
            </w:r>
            <w:r w:rsidR="0046202D">
              <w:rPr>
                <w:sz w:val="22"/>
                <w:szCs w:val="22"/>
              </w:rPr>
              <w:t>(Výsledky ve vztahu k dílčí výzkumné otázce č. 0</w:t>
            </w:r>
            <w:r w:rsidR="0046202D">
              <w:rPr>
                <w:sz w:val="22"/>
                <w:szCs w:val="22"/>
              </w:rPr>
              <w:t>6</w:t>
            </w:r>
            <w:r w:rsidR="0046202D">
              <w:rPr>
                <w:sz w:val="22"/>
                <w:szCs w:val="22"/>
              </w:rPr>
              <w:t xml:space="preserve">)  </w:t>
            </w:r>
          </w:p>
          <w:p w14:paraId="42058DC9" w14:textId="2BF82481" w:rsidR="00355B42" w:rsidRPr="00C50B27" w:rsidRDefault="0046202D" w:rsidP="00355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Čím si vysvětlujete, že mezi oblastí motivace a typy cílů existuje jen slabá spojitost? (Výsledky ve vztahu k dílčí výzkumné otázce č. 05)  </w:t>
            </w:r>
          </w:p>
        </w:tc>
      </w:tr>
      <w:tr w:rsidR="00B411DB" w:rsidRPr="00C50B27" w14:paraId="3F8B7AD6" w14:textId="77777777" w:rsidTr="00C50B27">
        <w:tc>
          <w:tcPr>
            <w:tcW w:w="6791" w:type="dxa"/>
            <w:gridSpan w:val="3"/>
          </w:tcPr>
          <w:p w14:paraId="7D2595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5E76DBC" w14:textId="70AA786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A69969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FC32220" w14:textId="089253EE" w:rsidR="00B411DB" w:rsidRPr="00C50B27" w:rsidRDefault="00F846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7C012E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46DF83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9D9472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9126C2" w14:textId="77777777" w:rsidTr="00C50B27">
        <w:tc>
          <w:tcPr>
            <w:tcW w:w="4068" w:type="dxa"/>
            <w:gridSpan w:val="2"/>
            <w:vAlign w:val="center"/>
          </w:tcPr>
          <w:p w14:paraId="64F42B2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23055">
              <w:rPr>
                <w:sz w:val="22"/>
                <w:szCs w:val="22"/>
              </w:rPr>
              <w:t xml:space="preserve"> 05. 05. 2025</w:t>
            </w:r>
          </w:p>
        </w:tc>
        <w:tc>
          <w:tcPr>
            <w:tcW w:w="5760" w:type="dxa"/>
            <w:gridSpan w:val="7"/>
            <w:vAlign w:val="center"/>
          </w:tcPr>
          <w:p w14:paraId="06282E9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23055">
              <w:rPr>
                <w:sz w:val="22"/>
                <w:szCs w:val="22"/>
              </w:rPr>
              <w:t xml:space="preserve"> doc. Mgr. Jan Kalenda, Ph.D. v.r.</w:t>
            </w:r>
          </w:p>
        </w:tc>
      </w:tr>
    </w:tbl>
    <w:p w14:paraId="3188C5A2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20954" w14:textId="77777777" w:rsidR="00623055" w:rsidRDefault="00623055">
      <w:r>
        <w:separator/>
      </w:r>
    </w:p>
  </w:endnote>
  <w:endnote w:type="continuationSeparator" w:id="0">
    <w:p w14:paraId="091C0607" w14:textId="77777777" w:rsidR="00623055" w:rsidRDefault="0062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FE921" w14:textId="77777777" w:rsidR="00623055" w:rsidRDefault="00623055">
      <w:r>
        <w:separator/>
      </w:r>
    </w:p>
  </w:footnote>
  <w:footnote w:type="continuationSeparator" w:id="0">
    <w:p w14:paraId="7C0C4AD3" w14:textId="77777777" w:rsidR="00623055" w:rsidRDefault="00623055">
      <w:r>
        <w:continuationSeparator/>
      </w:r>
    </w:p>
  </w:footnote>
  <w:footnote w:id="1">
    <w:p w14:paraId="0D11FA8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55"/>
    <w:rsid w:val="00233C02"/>
    <w:rsid w:val="00355B42"/>
    <w:rsid w:val="00362AB0"/>
    <w:rsid w:val="003F5DA2"/>
    <w:rsid w:val="0046202D"/>
    <w:rsid w:val="00512982"/>
    <w:rsid w:val="00514664"/>
    <w:rsid w:val="00526D47"/>
    <w:rsid w:val="0055255D"/>
    <w:rsid w:val="005C219A"/>
    <w:rsid w:val="00623055"/>
    <w:rsid w:val="006847E2"/>
    <w:rsid w:val="0070056B"/>
    <w:rsid w:val="00973DCB"/>
    <w:rsid w:val="00A72E5D"/>
    <w:rsid w:val="00B411DB"/>
    <w:rsid w:val="00BA3203"/>
    <w:rsid w:val="00C50B27"/>
    <w:rsid w:val="00CC557C"/>
    <w:rsid w:val="00DC1BF5"/>
    <w:rsid w:val="00E709EA"/>
    <w:rsid w:val="00E83040"/>
    <w:rsid w:val="00F65A84"/>
    <w:rsid w:val="00F8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B068F"/>
  <w15:chartTrackingRefBased/>
  <w15:docId w15:val="{1BF0B635-D93A-4EC8-9EEC-350F6BF4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enda\OneDrive%20-%20Univerzita%20Tom&#225;&#353;e%20Bati%20ve%20Zl&#237;n&#283;\Plocha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12DE4DD854274683812125D88044E0" ma:contentTypeVersion="18" ma:contentTypeDescription="Vytvoří nový dokument" ma:contentTypeScope="" ma:versionID="4f58b353177d074c8430d517a9ff49b5">
  <xsd:schema xmlns:xsd="http://www.w3.org/2001/XMLSchema" xmlns:xs="http://www.w3.org/2001/XMLSchema" xmlns:p="http://schemas.microsoft.com/office/2006/metadata/properties" xmlns:ns3="9a4c3e3b-e33a-4e8d-98a2-65eafb23acdf" xmlns:ns4="2b4b7589-f63c-47f5-9554-44b36477229f" targetNamespace="http://schemas.microsoft.com/office/2006/metadata/properties" ma:root="true" ma:fieldsID="a38c086327fa4502bd562b59196ad0cd" ns3:_="" ns4:_="">
    <xsd:import namespace="9a4c3e3b-e33a-4e8d-98a2-65eafb23acdf"/>
    <xsd:import namespace="2b4b7589-f63c-47f5-9554-44b3647722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3e3b-e33a-4e8d-98a2-65eafb23a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b7589-f63c-47f5-9554-44b364772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4c3e3b-e33a-4e8d-98a2-65eafb23acdf" xsi:nil="true"/>
  </documentManagement>
</p:properties>
</file>

<file path=customXml/itemProps1.xml><?xml version="1.0" encoding="utf-8"?>
<ds:datastoreItem xmlns:ds="http://schemas.openxmlformats.org/officeDocument/2006/customXml" ds:itemID="{C5F7986A-2F51-4311-A791-08E4D7729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c3e3b-e33a-4e8d-98a2-65eafb23acdf"/>
    <ds:schemaRef ds:uri="2b4b7589-f63c-47f5-9554-44b364772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D29795-53FF-4498-946A-7FB4399FAE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DB6D0-D7DD-4792-B510-D4287B9C7D59}">
  <ds:schemaRefs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2b4b7589-f63c-47f5-9554-44b36477229f"/>
    <ds:schemaRef ds:uri="9a4c3e3b-e33a-4e8d-98a2-65eafb23acdf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63</TotalTime>
  <Pages>1</Pages>
  <Words>388</Words>
  <Characters>2376</Characters>
  <Application>Microsoft Office Word</Application>
  <DocSecurity>0</DocSecurity>
  <Lines>139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Kalenda</dc:creator>
  <cp:keywords/>
  <cp:lastModifiedBy>Jan Kalenda</cp:lastModifiedBy>
  <cp:revision>3</cp:revision>
  <cp:lastPrinted>2025-05-05T11:15:00Z</cp:lastPrinted>
  <dcterms:created xsi:type="dcterms:W3CDTF">2025-05-05T08:59:00Z</dcterms:created>
  <dcterms:modified xsi:type="dcterms:W3CDTF">2025-05-05T11:19:00Z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92f9079a-31dd-40d0-a48d-ffb82adb2547</vt:lpwstr>
  </property>
  <property fmtid="{D5CDD505-2E9C-101B-9397-08002B2CF9AE}" pid="3" name="ContentTypeId">
    <vt:lpwstr>0x010100CF12DE4DD854274683812125D88044E0</vt:lpwstr>
  </property>
</Properties>
</file>