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6EDA82E" w14:textId="77777777" w:rsidTr="00C50B27">
        <w:tc>
          <w:tcPr>
            <w:tcW w:w="9828" w:type="dxa"/>
            <w:gridSpan w:val="9"/>
          </w:tcPr>
          <w:p w14:paraId="289854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0B7BD7C0" w14:textId="77777777" w:rsidTr="00C50B27">
        <w:tc>
          <w:tcPr>
            <w:tcW w:w="2808" w:type="dxa"/>
          </w:tcPr>
          <w:p w14:paraId="1659E11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1C7331" w14:textId="77777777" w:rsidR="006847E2" w:rsidRPr="00C50B27" w:rsidRDefault="00A77D2B" w:rsidP="003C5B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Bc.</w:t>
            </w:r>
            <w:r w:rsidR="003C5BDD">
              <w:rPr>
                <w:sz w:val="22"/>
                <w:szCs w:val="22"/>
              </w:rPr>
              <w:t>Daniel</w:t>
            </w:r>
            <w:proofErr w:type="spellEnd"/>
            <w:r w:rsidR="003C5BDD">
              <w:rPr>
                <w:sz w:val="22"/>
                <w:szCs w:val="22"/>
              </w:rPr>
              <w:t xml:space="preserve"> </w:t>
            </w:r>
            <w:proofErr w:type="spellStart"/>
            <w:r w:rsidR="003C5BDD">
              <w:rPr>
                <w:sz w:val="22"/>
                <w:szCs w:val="22"/>
              </w:rPr>
              <w:t>Cindler</w:t>
            </w:r>
            <w:proofErr w:type="spellEnd"/>
          </w:p>
        </w:tc>
      </w:tr>
      <w:tr w:rsidR="006847E2" w:rsidRPr="00C50B27" w14:paraId="6127ADCA" w14:textId="77777777" w:rsidTr="00C50B27">
        <w:tc>
          <w:tcPr>
            <w:tcW w:w="2808" w:type="dxa"/>
          </w:tcPr>
          <w:p w14:paraId="2910960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7C5843A3" w14:textId="77777777" w:rsidR="006847E2" w:rsidRPr="00C50B27" w:rsidRDefault="003C5BDD" w:rsidP="003C5BDD">
            <w:pPr>
              <w:rPr>
                <w:sz w:val="22"/>
                <w:szCs w:val="22"/>
              </w:rPr>
            </w:pPr>
            <w:r w:rsidRPr="003C5BDD">
              <w:rPr>
                <w:sz w:val="22"/>
                <w:szCs w:val="22"/>
              </w:rPr>
              <w:t>Komunikační strategie sociálních pracovníků v prevenci syndromu vyhoření</w:t>
            </w:r>
          </w:p>
        </w:tc>
      </w:tr>
      <w:tr w:rsidR="006847E2" w:rsidRPr="00C50B27" w14:paraId="3FD87658" w14:textId="77777777" w:rsidTr="00C50B27">
        <w:tc>
          <w:tcPr>
            <w:tcW w:w="2808" w:type="dxa"/>
          </w:tcPr>
          <w:p w14:paraId="4A42F5A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05D7B8C8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5DCEBB07" w14:textId="77777777" w:rsidTr="00C50B27">
        <w:tc>
          <w:tcPr>
            <w:tcW w:w="2808" w:type="dxa"/>
          </w:tcPr>
          <w:p w14:paraId="6E40F5D1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D2349B0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1D5FC35A" w14:textId="77777777" w:rsidTr="00C50B27">
        <w:tc>
          <w:tcPr>
            <w:tcW w:w="2808" w:type="dxa"/>
          </w:tcPr>
          <w:p w14:paraId="5EE9F0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FB99396" w14:textId="77777777" w:rsidR="006847E2" w:rsidRPr="00C50B27" w:rsidRDefault="003C5BDD" w:rsidP="003C5B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  <w:r w:rsidR="00857AED">
              <w:rPr>
                <w:sz w:val="22"/>
                <w:szCs w:val="22"/>
              </w:rPr>
              <w:t xml:space="preserve"> </w:t>
            </w:r>
            <w:r w:rsidR="00601CF3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72357692" w14:textId="77777777" w:rsidTr="00C50B27">
        <w:tc>
          <w:tcPr>
            <w:tcW w:w="2808" w:type="dxa"/>
            <w:vAlign w:val="center"/>
          </w:tcPr>
          <w:p w14:paraId="7DD60FB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825A5EA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775AD1F4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33C73E4" w14:textId="77777777" w:rsidTr="00C50B27">
        <w:tc>
          <w:tcPr>
            <w:tcW w:w="9828" w:type="dxa"/>
            <w:gridSpan w:val="9"/>
            <w:shd w:val="clear" w:color="auto" w:fill="A6A6A6"/>
          </w:tcPr>
          <w:p w14:paraId="0812C5D7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20E7B596" w14:textId="77777777" w:rsidTr="00C50B27">
        <w:tc>
          <w:tcPr>
            <w:tcW w:w="6791" w:type="dxa"/>
            <w:gridSpan w:val="3"/>
          </w:tcPr>
          <w:p w14:paraId="5136C0C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C8F638C" w14:textId="79AC80D8" w:rsidR="006847E2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3EABA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14608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C865C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F630E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BE058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48E81DF" w14:textId="77777777" w:rsidTr="00C50B27">
        <w:tc>
          <w:tcPr>
            <w:tcW w:w="6791" w:type="dxa"/>
            <w:gridSpan w:val="3"/>
          </w:tcPr>
          <w:p w14:paraId="742DFA5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2EA5E1C" w14:textId="1DBA8D25" w:rsidR="006847E2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2925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8205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C06E30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40AA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E4A4A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0FC573" w14:textId="77777777" w:rsidTr="00C50B27">
        <w:tc>
          <w:tcPr>
            <w:tcW w:w="6791" w:type="dxa"/>
            <w:gridSpan w:val="3"/>
          </w:tcPr>
          <w:p w14:paraId="4A193FF9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5B805E1" w14:textId="69D7C7D1" w:rsidR="006847E2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FC65B1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A1265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49DA0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3D743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8A034A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7C8CD20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916B920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777C941" w14:textId="77777777" w:rsidTr="00C50B27">
        <w:tc>
          <w:tcPr>
            <w:tcW w:w="6791" w:type="dxa"/>
            <w:gridSpan w:val="3"/>
          </w:tcPr>
          <w:p w14:paraId="1D722FED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0A54EC5" w14:textId="21AA3678" w:rsidR="006847E2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0CBB3D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BECB2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8513D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56726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26E95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A2059FC" w14:textId="77777777" w:rsidTr="00C50B27">
        <w:tc>
          <w:tcPr>
            <w:tcW w:w="6791" w:type="dxa"/>
            <w:gridSpan w:val="3"/>
          </w:tcPr>
          <w:p w14:paraId="69707C3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B5AD76D" w14:textId="68A85B11" w:rsidR="006847E2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7072AF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0832A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A8CF4B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959AA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259CD2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EFC6DEC" w14:textId="77777777" w:rsidTr="00C50B27">
        <w:tc>
          <w:tcPr>
            <w:tcW w:w="6791" w:type="dxa"/>
            <w:gridSpan w:val="3"/>
          </w:tcPr>
          <w:p w14:paraId="46290C76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FCFE4B5" w14:textId="19F860DA" w:rsidR="005C219A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585C56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F3BFF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D191B2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32D97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CD9C9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6AF5241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511CB4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C900EE7" w14:textId="77777777" w:rsidTr="00C50B27">
        <w:tc>
          <w:tcPr>
            <w:tcW w:w="6791" w:type="dxa"/>
            <w:gridSpan w:val="3"/>
          </w:tcPr>
          <w:p w14:paraId="1EF3790F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7D77E812" w14:textId="64FF05C8" w:rsidR="0055255D" w:rsidRPr="00C50B27" w:rsidRDefault="002719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C0F008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9372B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1A58BB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ED90C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2D8A71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58B562A" w14:textId="77777777" w:rsidTr="00C50B27">
        <w:tc>
          <w:tcPr>
            <w:tcW w:w="6791" w:type="dxa"/>
            <w:gridSpan w:val="3"/>
          </w:tcPr>
          <w:p w14:paraId="2D988810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FA8A6FA" w14:textId="75912531" w:rsidR="0055255D" w:rsidRPr="00C50B27" w:rsidRDefault="002719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1AA48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25C0F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C69280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31CCB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687747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6082923" w14:textId="77777777" w:rsidTr="00C50B27">
        <w:tc>
          <w:tcPr>
            <w:tcW w:w="6791" w:type="dxa"/>
            <w:gridSpan w:val="3"/>
          </w:tcPr>
          <w:p w14:paraId="5D7562CC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B5C0845" w14:textId="269D2495" w:rsidR="0055255D" w:rsidRPr="00C50B27" w:rsidRDefault="002719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B628F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4D725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528C78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7A6D6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C4554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8D10917" w14:textId="77777777" w:rsidTr="00C50B27">
        <w:tc>
          <w:tcPr>
            <w:tcW w:w="6791" w:type="dxa"/>
            <w:gridSpan w:val="3"/>
          </w:tcPr>
          <w:p w14:paraId="221EDADD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4BF1E2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F3F3FE" w14:textId="268DBD1F" w:rsidR="0055255D" w:rsidRPr="00C50B27" w:rsidRDefault="002719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E4117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F7FEDC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D20EC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8E1BE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3C1E92F" w14:textId="77777777" w:rsidTr="00B411DB">
        <w:tc>
          <w:tcPr>
            <w:tcW w:w="9828" w:type="dxa"/>
            <w:gridSpan w:val="9"/>
            <w:shd w:val="clear" w:color="auto" w:fill="A6A6A6"/>
          </w:tcPr>
          <w:p w14:paraId="46569C95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A06BC3E" w14:textId="77777777" w:rsidTr="00C50B27">
        <w:tc>
          <w:tcPr>
            <w:tcW w:w="6791" w:type="dxa"/>
            <w:gridSpan w:val="3"/>
          </w:tcPr>
          <w:p w14:paraId="411B568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0D2C06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2BD69B" w14:textId="18C5827C" w:rsidR="00B411DB" w:rsidRPr="00C50B27" w:rsidRDefault="002C5E42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CD4D21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8BED9B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2730E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8B9603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3A0D04" w14:textId="77777777" w:rsidTr="00C50B27">
        <w:tc>
          <w:tcPr>
            <w:tcW w:w="6791" w:type="dxa"/>
            <w:gridSpan w:val="3"/>
          </w:tcPr>
          <w:p w14:paraId="1F708E7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C16FD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06B6F0" w14:textId="6C2B91CE" w:rsidR="00B411DB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1A506E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307A7F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C3579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032F4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29D0C87" w14:textId="77777777" w:rsidTr="00C50B27">
        <w:tc>
          <w:tcPr>
            <w:tcW w:w="6791" w:type="dxa"/>
            <w:gridSpan w:val="3"/>
          </w:tcPr>
          <w:p w14:paraId="2B1211D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6F435892" w14:textId="5E8585F8" w:rsidR="00B411DB" w:rsidRPr="00C50B27" w:rsidRDefault="002C5E4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5A9BAD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7255A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C4D99D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13148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F07A04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229031" w14:textId="77777777" w:rsidTr="00C50B27">
        <w:tc>
          <w:tcPr>
            <w:tcW w:w="9828" w:type="dxa"/>
            <w:gridSpan w:val="9"/>
          </w:tcPr>
          <w:p w14:paraId="2DF66233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021F91F" w14:textId="5DEE6089" w:rsidR="005D3721" w:rsidRPr="00271982" w:rsidRDefault="002C5E42" w:rsidP="0027198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71982">
              <w:rPr>
                <w:sz w:val="22"/>
                <w:szCs w:val="22"/>
              </w:rPr>
              <w:t xml:space="preserve">Bc. Daniel </w:t>
            </w:r>
            <w:proofErr w:type="spellStart"/>
            <w:r w:rsidRPr="00271982">
              <w:rPr>
                <w:sz w:val="22"/>
                <w:szCs w:val="22"/>
              </w:rPr>
              <w:t>Cindler</w:t>
            </w:r>
            <w:proofErr w:type="spellEnd"/>
            <w:r w:rsidRPr="00271982">
              <w:rPr>
                <w:sz w:val="22"/>
                <w:szCs w:val="22"/>
              </w:rPr>
              <w:t xml:space="preserve"> se ve své diplomové práci zabývá významem komunikačních strategií v prevenci syndromu vyhoření u sociálních pracovníků.</w:t>
            </w:r>
          </w:p>
          <w:p w14:paraId="125EF5C1" w14:textId="1B943C53" w:rsidR="005D3721" w:rsidRPr="006C1F89" w:rsidRDefault="002C5E42" w:rsidP="006C1F89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71982">
              <w:rPr>
                <w:sz w:val="22"/>
                <w:szCs w:val="22"/>
              </w:rPr>
              <w:t xml:space="preserve">Cíl diplomové práce je jasně vymezen v Úvodu. </w:t>
            </w:r>
            <w:r w:rsidRPr="006C1F89">
              <w:rPr>
                <w:sz w:val="22"/>
                <w:szCs w:val="22"/>
              </w:rPr>
              <w:t xml:space="preserve"> </w:t>
            </w:r>
          </w:p>
          <w:p w14:paraId="17C33254" w14:textId="06A33BBA" w:rsidR="002C5E42" w:rsidRPr="00271982" w:rsidRDefault="002C5E42" w:rsidP="0027198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71982">
              <w:rPr>
                <w:sz w:val="22"/>
                <w:szCs w:val="22"/>
              </w:rPr>
              <w:t>V teoretické části jsou zařazeny tři kapitoly. Za klíčovou lze považovat kapitolu 1 Komunikace, kde je precizně pojednáno o různých úhlech pohledu na komunikaci a komunikační strategie.</w:t>
            </w:r>
          </w:p>
          <w:p w14:paraId="3E67403C" w14:textId="199CAF0E" w:rsidR="002C5E42" w:rsidRPr="00271982" w:rsidRDefault="002C5E42" w:rsidP="0027198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71982">
              <w:rPr>
                <w:sz w:val="22"/>
                <w:szCs w:val="22"/>
              </w:rPr>
              <w:t>Zbylé dvě kapitoly teoretické části přináší fundovaný vhled do problematiky syndromu vyhoření a vymezení role sociálního pracovníka. Oceňuji využití relevantních zdrojů a bohaté zastoupení zahraničních zdrojů.</w:t>
            </w:r>
          </w:p>
          <w:p w14:paraId="199624F4" w14:textId="04BA2C8F" w:rsidR="00271982" w:rsidRPr="00271982" w:rsidRDefault="00271982" w:rsidP="0027198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71982">
              <w:rPr>
                <w:sz w:val="22"/>
                <w:szCs w:val="22"/>
              </w:rPr>
              <w:t xml:space="preserve">Praktická část diplomové práce popisuje kvalitativní výzkum </w:t>
            </w:r>
            <w:r w:rsidRPr="00271982">
              <w:rPr>
                <w:sz w:val="22"/>
                <w:szCs w:val="22"/>
              </w:rPr>
              <w:t>zkoumání vlivu komunikačních strategií na prevenci syndromu vyhoření</w:t>
            </w:r>
            <w:r w:rsidRPr="00271982">
              <w:rPr>
                <w:sz w:val="22"/>
                <w:szCs w:val="22"/>
              </w:rPr>
              <w:t xml:space="preserve">. </w:t>
            </w:r>
          </w:p>
          <w:p w14:paraId="068CF3B1" w14:textId="28BE2674" w:rsidR="00271982" w:rsidRPr="00271982" w:rsidRDefault="00271982" w:rsidP="00271982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71982">
              <w:rPr>
                <w:sz w:val="22"/>
                <w:szCs w:val="22"/>
              </w:rPr>
              <w:t>Výzkum si klade za cíl identifikovat konkrétní komunikační strategie, které pracovníci využívají k prevenci syndromu vyhoření. Výsledky byly zpracovány metodou fenomenologické analýzy,</w:t>
            </w:r>
            <w:r w:rsidRPr="00271982">
              <w:rPr>
                <w:sz w:val="22"/>
                <w:szCs w:val="22"/>
              </w:rPr>
              <w:t xml:space="preserve"> čímž se předložená diplomová práce odlišuje od jiných prací využívajících design IPA. Zde bych chtěla ocenit autorovo nasazení a schopnost pracovat na analýze dat </w:t>
            </w:r>
            <w:proofErr w:type="gramStart"/>
            <w:r w:rsidRPr="00271982">
              <w:rPr>
                <w:sz w:val="22"/>
                <w:szCs w:val="22"/>
              </w:rPr>
              <w:t>netradičním</w:t>
            </w:r>
            <w:proofErr w:type="gramEnd"/>
            <w:r w:rsidRPr="00271982">
              <w:rPr>
                <w:sz w:val="22"/>
                <w:szCs w:val="22"/>
              </w:rPr>
              <w:t xml:space="preserve"> </w:t>
            </w:r>
            <w:r w:rsidR="006C1F89">
              <w:rPr>
                <w:sz w:val="22"/>
                <w:szCs w:val="22"/>
              </w:rPr>
              <w:t xml:space="preserve">a ne úplně jednoduchým </w:t>
            </w:r>
            <w:r w:rsidRPr="00271982">
              <w:rPr>
                <w:sz w:val="22"/>
                <w:szCs w:val="22"/>
              </w:rPr>
              <w:t xml:space="preserve">způsobem. </w:t>
            </w:r>
          </w:p>
          <w:p w14:paraId="780C80E1" w14:textId="77777777" w:rsidR="005D3721" w:rsidRPr="005D3721" w:rsidRDefault="005D3721" w:rsidP="00362AB0">
            <w:pPr>
              <w:rPr>
                <w:sz w:val="22"/>
                <w:szCs w:val="22"/>
              </w:rPr>
            </w:pPr>
          </w:p>
          <w:p w14:paraId="12B93492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41FFA711" w14:textId="77777777" w:rsidTr="00C50B27">
        <w:tc>
          <w:tcPr>
            <w:tcW w:w="9828" w:type="dxa"/>
            <w:gridSpan w:val="9"/>
          </w:tcPr>
          <w:p w14:paraId="570288C2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59FFB640" w14:textId="4B5EA833" w:rsidR="00B411DB" w:rsidRPr="00C50B27" w:rsidRDefault="00271982" w:rsidP="005D3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Uvědomujete si zpětně nějaké limity Vašeho výzkumu? Co byste případně udělal jinak?</w:t>
            </w:r>
          </w:p>
        </w:tc>
      </w:tr>
      <w:tr w:rsidR="00B411DB" w:rsidRPr="00C50B27" w14:paraId="0FE9B966" w14:textId="77777777" w:rsidTr="00C50B27">
        <w:tc>
          <w:tcPr>
            <w:tcW w:w="6791" w:type="dxa"/>
            <w:gridSpan w:val="3"/>
          </w:tcPr>
          <w:p w14:paraId="07B90D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614D3DF1" w14:textId="09678FA9" w:rsidR="00B411DB" w:rsidRPr="00C50B27" w:rsidRDefault="0027198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6B4E3FE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3F7978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C7DF36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6F0C2C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D6D949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0202C5B" w14:textId="77777777" w:rsidTr="00C50B27">
        <w:tc>
          <w:tcPr>
            <w:tcW w:w="4068" w:type="dxa"/>
            <w:gridSpan w:val="2"/>
            <w:vAlign w:val="center"/>
          </w:tcPr>
          <w:p w14:paraId="147A4A69" w14:textId="77777777" w:rsidR="00B411DB" w:rsidRPr="00C50B27" w:rsidRDefault="00B411DB" w:rsidP="003C5BD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3C5BDD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3C5BDD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3285552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2D527694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71EB" w14:textId="77777777" w:rsidR="00452AC1" w:rsidRDefault="00452AC1">
      <w:r>
        <w:separator/>
      </w:r>
    </w:p>
  </w:endnote>
  <w:endnote w:type="continuationSeparator" w:id="0">
    <w:p w14:paraId="73A10956" w14:textId="77777777" w:rsidR="00452AC1" w:rsidRDefault="00452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A74DA" w14:textId="77777777" w:rsidR="00452AC1" w:rsidRDefault="00452AC1">
      <w:r>
        <w:separator/>
      </w:r>
    </w:p>
  </w:footnote>
  <w:footnote w:type="continuationSeparator" w:id="0">
    <w:p w14:paraId="21937809" w14:textId="77777777" w:rsidR="00452AC1" w:rsidRDefault="00452AC1">
      <w:r>
        <w:continuationSeparator/>
      </w:r>
    </w:p>
  </w:footnote>
  <w:footnote w:id="1">
    <w:p w14:paraId="78EB45A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9008B"/>
    <w:multiLevelType w:val="hybridMultilevel"/>
    <w:tmpl w:val="E8187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004202">
    <w:abstractNumId w:val="0"/>
  </w:num>
  <w:num w:numId="2" w16cid:durableId="1042679770">
    <w:abstractNumId w:val="2"/>
  </w:num>
  <w:num w:numId="3" w16cid:durableId="397215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F3"/>
    <w:rsid w:val="00003E50"/>
    <w:rsid w:val="00077B87"/>
    <w:rsid w:val="000D79B5"/>
    <w:rsid w:val="00172392"/>
    <w:rsid w:val="00271982"/>
    <w:rsid w:val="002C5E42"/>
    <w:rsid w:val="00362AB0"/>
    <w:rsid w:val="003960E9"/>
    <w:rsid w:val="003C5BDD"/>
    <w:rsid w:val="003F5DA2"/>
    <w:rsid w:val="00431D87"/>
    <w:rsid w:val="00452AC1"/>
    <w:rsid w:val="004A2BCE"/>
    <w:rsid w:val="00512982"/>
    <w:rsid w:val="00514664"/>
    <w:rsid w:val="00526D47"/>
    <w:rsid w:val="0055255D"/>
    <w:rsid w:val="005C219A"/>
    <w:rsid w:val="005D3721"/>
    <w:rsid w:val="00601CF3"/>
    <w:rsid w:val="006847E2"/>
    <w:rsid w:val="006C1F89"/>
    <w:rsid w:val="0070056B"/>
    <w:rsid w:val="00747983"/>
    <w:rsid w:val="00750913"/>
    <w:rsid w:val="0083669C"/>
    <w:rsid w:val="00857AED"/>
    <w:rsid w:val="00A14F80"/>
    <w:rsid w:val="00A77D2B"/>
    <w:rsid w:val="00B111C8"/>
    <w:rsid w:val="00B411DB"/>
    <w:rsid w:val="00B51D96"/>
    <w:rsid w:val="00BA3203"/>
    <w:rsid w:val="00BF4140"/>
    <w:rsid w:val="00C50B27"/>
    <w:rsid w:val="00CD095F"/>
    <w:rsid w:val="00DC1BF5"/>
    <w:rsid w:val="00E16B8D"/>
    <w:rsid w:val="00E709EA"/>
    <w:rsid w:val="00E83040"/>
    <w:rsid w:val="00F46F3A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B1B9D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112</TotalTime>
  <Pages>1</Pages>
  <Words>342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2022-04-25T10:57:00Z</dcterms:created>
  <dcterms:modified xsi:type="dcterms:W3CDTF">2025-05-04T05:39:00Z</dcterms:modified>
</cp:coreProperties>
</file>