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77"/>
        <w:gridCol w:w="377"/>
        <w:gridCol w:w="390"/>
        <w:gridCol w:w="374"/>
        <w:gridCol w:w="361"/>
        <w:gridCol w:w="347"/>
      </w:tblGrid>
      <w:tr w:rsidR="00C3788F" w:rsidTr="002B5DF2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C3788F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C3788F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C3788F" w:rsidRDefault="00C3788F" w:rsidP="00C378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Bc. Kateřina Frydrychová</w:t>
            </w:r>
          </w:p>
        </w:tc>
      </w:tr>
      <w:tr w:rsidR="00C3788F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C378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C3788F" w:rsidRDefault="00C3788F" w:rsidP="00C378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Problematika odkladů školní docházky perspektivou jejich aktérů</w:t>
            </w:r>
          </w:p>
        </w:tc>
      </w:tr>
      <w:tr w:rsidR="00C3788F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C378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C3788F" w:rsidRDefault="00C3788F" w:rsidP="00C378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PhDr. Barbora Petrů Puhrová, Ph.D.</w:t>
            </w:r>
          </w:p>
        </w:tc>
      </w:tr>
      <w:tr w:rsidR="00C3788F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C378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C3788F" w:rsidRDefault="00C3788F" w:rsidP="00C378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 xml:space="preserve">Předškolní pedagogika </w:t>
            </w:r>
          </w:p>
        </w:tc>
      </w:tr>
      <w:tr w:rsidR="00C3788F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C378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C3788F" w:rsidRDefault="00C3788F" w:rsidP="00C378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kombinovaná</w:t>
            </w:r>
          </w:p>
        </w:tc>
      </w:tr>
      <w:tr w:rsidR="00C3788F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788F" w:rsidRPr="000D13B9" w:rsidRDefault="00C3788F" w:rsidP="002B5DF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 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C3788F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1F7BE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647E26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1F7BE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1F7BE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1F7BE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1F7BE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1F7BE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A2F5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A2F5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A2F5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5F024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5F024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9B2DDA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:rsidR="009B2DDA" w:rsidRDefault="009B2DDA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9B2DDA" w:rsidRDefault="009B2DDA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9B2DDA">
              <w:rPr>
                <w:rFonts w:ascii="Arial" w:hAnsi="Arial" w:cs="Arial"/>
              </w:rPr>
              <w:t>Předkládaná diplomová práce poukazuje na aktuální téma odkladů školní docházky dětí předškolního věku</w:t>
            </w:r>
            <w:r>
              <w:rPr>
                <w:rFonts w:ascii="Arial" w:hAnsi="Arial" w:cs="Arial"/>
              </w:rPr>
              <w:t xml:space="preserve"> optikou jejich aktérů s překvapivým výzkumným výsledkem, který otevírá nutnou diskusi vzdělávací politiky v této oblasti. V rámci práce autorka pracuje s relevantními zdroji. Teoretická část vymezuje klíčové pojmy ve standardní struktuře, obsahu</w:t>
            </w:r>
            <w:r w:rsidR="00B5264E">
              <w:rPr>
                <w:rFonts w:ascii="Arial" w:hAnsi="Arial" w:cs="Arial"/>
              </w:rPr>
              <w:t>, který je přehledný, vcelku čtivý a srozumitelný. Některé části podkapitol se vztahují více na proces (</w:t>
            </w:r>
            <w:r w:rsidR="00D93436">
              <w:rPr>
                <w:rFonts w:ascii="Arial" w:hAnsi="Arial" w:cs="Arial"/>
              </w:rPr>
              <w:t xml:space="preserve">kapitola </w:t>
            </w:r>
            <w:r w:rsidR="00B5264E">
              <w:rPr>
                <w:rFonts w:ascii="Arial" w:hAnsi="Arial" w:cs="Arial"/>
              </w:rPr>
              <w:t>2.1 - o dítěti v předškolním vzdělávání by si zasloužila více zaměření na dítě), než na samotné aktéry, nicméně úloha zákonných zástu</w:t>
            </w:r>
            <w:r w:rsidR="001F7BE2">
              <w:rPr>
                <w:rFonts w:ascii="Arial" w:hAnsi="Arial" w:cs="Arial"/>
              </w:rPr>
              <w:t xml:space="preserve">pců a učitelů je popsána. Doporučila bych shrnutí teoretické části jako východisko pro výzkumnou část.  </w:t>
            </w:r>
          </w:p>
          <w:p w:rsidR="009B2DDA" w:rsidRDefault="001F7BE2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 rámci kvalitativního výzkumu autorka oslovila vybrané aktéry při rozhodování o odkladu školní docházky dítěte, metodologicky postupovala v </w:t>
            </w:r>
            <w:r w:rsidR="00647E26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ouladu s pravidly výzkumu</w:t>
            </w:r>
            <w:r w:rsidR="00CA2F55">
              <w:rPr>
                <w:rFonts w:ascii="Arial" w:hAnsi="Arial" w:cs="Arial"/>
              </w:rPr>
              <w:t xml:space="preserve">. Podkapitola </w:t>
            </w:r>
            <w:r w:rsidR="00647E26" w:rsidRPr="00CA2F55">
              <w:rPr>
                <w:rFonts w:ascii="Arial" w:hAnsi="Arial" w:cs="Arial"/>
              </w:rPr>
              <w:t>5.1.1 názv</w:t>
            </w:r>
            <w:r w:rsidR="00CA2F55">
              <w:rPr>
                <w:rFonts w:ascii="Arial" w:hAnsi="Arial" w:cs="Arial"/>
              </w:rPr>
              <w:t>em</w:t>
            </w:r>
            <w:r w:rsidR="00647E26" w:rsidRPr="00CA2F55">
              <w:rPr>
                <w:rFonts w:ascii="Arial" w:hAnsi="Arial" w:cs="Arial"/>
              </w:rPr>
              <w:t xml:space="preserve"> podkategorie ne zcela ladí s</w:t>
            </w:r>
            <w:r w:rsidR="00CA2F55" w:rsidRPr="00CA2F55">
              <w:rPr>
                <w:rFonts w:ascii="Arial" w:hAnsi="Arial" w:cs="Arial"/>
              </w:rPr>
              <w:t> </w:t>
            </w:r>
            <w:r w:rsidR="00647E26" w:rsidRPr="00CA2F55">
              <w:rPr>
                <w:rFonts w:ascii="Arial" w:hAnsi="Arial" w:cs="Arial"/>
              </w:rPr>
              <w:t>obsahem</w:t>
            </w:r>
            <w:r w:rsidR="00CA2F55" w:rsidRPr="00CA2F55">
              <w:rPr>
                <w:rFonts w:ascii="Arial" w:hAnsi="Arial" w:cs="Arial"/>
              </w:rPr>
              <w:t xml:space="preserve">, interpretační část je podrobně popsána. </w:t>
            </w:r>
            <w:r w:rsidR="00CA2F55">
              <w:rPr>
                <w:rFonts w:ascii="Arial" w:hAnsi="Arial" w:cs="Arial"/>
              </w:rPr>
              <w:t xml:space="preserve">Výsledky jsou </w:t>
            </w:r>
            <w:r w:rsidR="00CD41B5">
              <w:rPr>
                <w:rFonts w:ascii="Arial" w:hAnsi="Arial" w:cs="Arial"/>
              </w:rPr>
              <w:t xml:space="preserve">diskutovány s navržením konkrétních systémových opatření pro řešení předmětné problematiky. </w:t>
            </w:r>
          </w:p>
          <w:p w:rsidR="00CD41B5" w:rsidRDefault="00CD41B5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Celkově by kvalitu práce zvýšilo srovnání s mezinárodními výzkumy či praxí zemí, ve kterých odklady školní docházky již nefungují nebo v zemích, které se s tímto problémem také potýkají. </w:t>
            </w:r>
          </w:p>
          <w:p w:rsidR="009B2DDA" w:rsidRPr="009B2DDA" w:rsidRDefault="009B2DDA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9B2DDA">
              <w:rPr>
                <w:rFonts w:ascii="Arial" w:hAnsi="Arial" w:cs="Arial"/>
              </w:rPr>
              <w:t>Spolupráce se studentkou byla velmi dobrá, konzultace probíhaly pravidelně a konstruktivně.</w:t>
            </w:r>
            <w:r w:rsidR="000F65A8">
              <w:rPr>
                <w:rFonts w:ascii="Arial" w:hAnsi="Arial" w:cs="Arial"/>
              </w:rPr>
              <w:t xml:space="preserve"> V rámci procesu studentku chválím za zkvalitnění textu, redukci neodborných popisných částí. </w:t>
            </w:r>
            <w:r w:rsidR="005F0245">
              <w:rPr>
                <w:rFonts w:ascii="Arial" w:hAnsi="Arial" w:cs="Arial"/>
              </w:rPr>
              <w:t>Občasné chyby jsou v normě.</w:t>
            </w:r>
            <w:r w:rsidRPr="009B2DDA">
              <w:rPr>
                <w:rFonts w:ascii="Arial" w:hAnsi="Arial" w:cs="Arial"/>
              </w:rPr>
              <w:t xml:space="preserve"> </w:t>
            </w:r>
          </w:p>
          <w:p w:rsidR="00CD41B5" w:rsidRDefault="00CD41B5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vedoucím práce s výsledkem: práce není plagiát.</w:t>
            </w:r>
          </w:p>
          <w:p w:rsidR="00D93436" w:rsidRPr="00355FFE" w:rsidRDefault="00D93436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  <w:p w:rsidR="00CD41B5" w:rsidRDefault="00CD41B5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:rsidR="00C3788F" w:rsidRPr="001F7BE2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1F7BE2">
              <w:rPr>
                <w:rFonts w:ascii="Arial" w:hAnsi="Arial" w:cs="Arial"/>
              </w:rPr>
              <w:t>1.</w:t>
            </w:r>
            <w:r w:rsidR="001F7BE2" w:rsidRPr="001F7BE2">
              <w:rPr>
                <w:rFonts w:ascii="Arial" w:hAnsi="Arial" w:cs="Arial"/>
              </w:rPr>
              <w:t xml:space="preserve"> V jakých oblastech lze na základě odborných zdrojů vymezit návaznost vzdělávacích systémů? </w:t>
            </w:r>
          </w:p>
          <w:p w:rsidR="00C3788F" w:rsidRPr="00CA2F55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CA2F55">
              <w:rPr>
                <w:rFonts w:ascii="Arial" w:hAnsi="Arial" w:cs="Arial"/>
              </w:rPr>
              <w:t>2.</w:t>
            </w:r>
            <w:r w:rsidR="00647E26" w:rsidRPr="00CA2F55">
              <w:rPr>
                <w:rFonts w:ascii="Arial" w:hAnsi="Arial" w:cs="Arial"/>
              </w:rPr>
              <w:t xml:space="preserve"> Na základě výpovědí učitelů 1. stupně Z</w:t>
            </w:r>
            <w:r w:rsidR="00CA2F55" w:rsidRPr="00CA2F55">
              <w:rPr>
                <w:rFonts w:ascii="Arial" w:hAnsi="Arial" w:cs="Arial"/>
              </w:rPr>
              <w:t>Š</w:t>
            </w:r>
            <w:r w:rsidR="00647E26" w:rsidRPr="00CA2F55">
              <w:rPr>
                <w:rFonts w:ascii="Arial" w:hAnsi="Arial" w:cs="Arial"/>
              </w:rPr>
              <w:t xml:space="preserve">, co byste jim z pozice učitele MŠ doporučila </w:t>
            </w:r>
            <w:r w:rsidR="00CD41B5">
              <w:rPr>
                <w:rFonts w:ascii="Arial" w:hAnsi="Arial" w:cs="Arial"/>
              </w:rPr>
              <w:t xml:space="preserve">pro </w:t>
            </w:r>
            <w:r w:rsidR="00647E26" w:rsidRPr="00CA2F55">
              <w:rPr>
                <w:rFonts w:ascii="Arial" w:hAnsi="Arial" w:cs="Arial"/>
              </w:rPr>
              <w:t>podpor</w:t>
            </w:r>
            <w:r w:rsidR="00CD41B5">
              <w:rPr>
                <w:rFonts w:ascii="Arial" w:hAnsi="Arial" w:cs="Arial"/>
              </w:rPr>
              <w:t>u</w:t>
            </w:r>
            <w:r w:rsidR="00647E26" w:rsidRPr="00CA2F55">
              <w:rPr>
                <w:rFonts w:ascii="Arial" w:hAnsi="Arial" w:cs="Arial"/>
              </w:rPr>
              <w:t xml:space="preserve"> dítěte přecházejícího z M</w:t>
            </w:r>
            <w:r w:rsidR="00CA2F55" w:rsidRPr="00CA2F55">
              <w:rPr>
                <w:rFonts w:ascii="Arial" w:hAnsi="Arial" w:cs="Arial"/>
              </w:rPr>
              <w:t>Š</w:t>
            </w:r>
            <w:r w:rsidR="00647E26" w:rsidRPr="00CA2F55">
              <w:rPr>
                <w:rFonts w:ascii="Arial" w:hAnsi="Arial" w:cs="Arial"/>
              </w:rPr>
              <w:t xml:space="preserve"> do ZŠ? </w:t>
            </w:r>
          </w:p>
          <w:p w:rsidR="00C3788F" w:rsidRDefault="00C3788F" w:rsidP="002B5DF2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C3788F" w:rsidTr="00D9343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788F" w:rsidRPr="00CA2F55" w:rsidRDefault="00C3788F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Pr="00CA2F55" w:rsidRDefault="005F0245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3788F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</w:t>
            </w:r>
            <w:r w:rsidR="006D1F6B">
              <w:rPr>
                <w:rFonts w:ascii="Arial" w:hAnsi="Arial" w:cs="Arial"/>
              </w:rPr>
              <w:t>7. 5. 2025</w:t>
            </w:r>
            <w:bookmarkStart w:id="0" w:name="_GoBack"/>
            <w:bookmarkEnd w:id="0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788F" w:rsidRDefault="00C3788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:rsidR="006018D1" w:rsidRDefault="006018D1"/>
    <w:sectPr w:rsidR="00601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88F" w:rsidRDefault="00C3788F" w:rsidP="00C3788F">
      <w:pPr>
        <w:spacing w:after="0" w:line="240" w:lineRule="auto"/>
      </w:pPr>
      <w:r>
        <w:separator/>
      </w:r>
    </w:p>
  </w:endnote>
  <w:endnote w:type="continuationSeparator" w:id="0">
    <w:p w:rsidR="00C3788F" w:rsidRDefault="00C3788F" w:rsidP="00C37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88F" w:rsidRDefault="00C3788F" w:rsidP="00C3788F">
      <w:pPr>
        <w:spacing w:after="0" w:line="240" w:lineRule="auto"/>
      </w:pPr>
      <w:r>
        <w:separator/>
      </w:r>
    </w:p>
  </w:footnote>
  <w:footnote w:type="continuationSeparator" w:id="0">
    <w:p w:rsidR="00C3788F" w:rsidRDefault="00C3788F" w:rsidP="00C3788F">
      <w:pPr>
        <w:spacing w:after="0" w:line="240" w:lineRule="auto"/>
      </w:pPr>
      <w:r>
        <w:continuationSeparator/>
      </w:r>
    </w:p>
  </w:footnote>
  <w:footnote w:id="1">
    <w:p w:rsidR="00C3788F" w:rsidRDefault="00C3788F" w:rsidP="00C3788F">
      <w:pPr>
        <w:pStyle w:val="Textpoznpodarou"/>
      </w:pPr>
      <w:r w:rsidRPr="242273E2">
        <w:rPr>
          <w:rStyle w:val="Znakapoznpodarou"/>
        </w:rPr>
        <w:footnoteRef/>
      </w:r>
      <w:r>
        <w:t xml:space="preserve"> Vepisujte prosím písemnou p</w:t>
      </w:r>
      <w:r w:rsidRPr="27167A1E">
        <w:t xml:space="preserve">odobu klasifikace v rozsahu A – F. </w:t>
      </w:r>
    </w:p>
  </w:footnote>
  <w:footnote w:id="2">
    <w:p w:rsidR="00C3788F" w:rsidRDefault="00C3788F" w:rsidP="00C3788F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:rsidR="00C3788F" w:rsidRDefault="00C3788F" w:rsidP="00C3788F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88F"/>
    <w:rsid w:val="000F65A8"/>
    <w:rsid w:val="00102121"/>
    <w:rsid w:val="001F7BE2"/>
    <w:rsid w:val="00244789"/>
    <w:rsid w:val="00563207"/>
    <w:rsid w:val="005F0245"/>
    <w:rsid w:val="006018D1"/>
    <w:rsid w:val="00647E26"/>
    <w:rsid w:val="006D100D"/>
    <w:rsid w:val="006D1F6B"/>
    <w:rsid w:val="009B2DDA"/>
    <w:rsid w:val="00B5264E"/>
    <w:rsid w:val="00BD6B43"/>
    <w:rsid w:val="00C3788F"/>
    <w:rsid w:val="00CA2F55"/>
    <w:rsid w:val="00CD41B5"/>
    <w:rsid w:val="00D93436"/>
    <w:rsid w:val="00E8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39D24-0638-4128-AA7E-CE53A7BA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3788F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C3788F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C3788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C378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497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Petrů Puhrová</dc:creator>
  <cp:keywords/>
  <dc:description/>
  <cp:lastModifiedBy>Barbora Petrů Puhrová</cp:lastModifiedBy>
  <cp:revision>6</cp:revision>
  <dcterms:created xsi:type="dcterms:W3CDTF">2025-04-17T12:18:00Z</dcterms:created>
  <dcterms:modified xsi:type="dcterms:W3CDTF">2025-05-07T11:46:00Z</dcterms:modified>
</cp:coreProperties>
</file>