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77"/>
        <w:gridCol w:w="377"/>
        <w:gridCol w:w="390"/>
        <w:gridCol w:w="374"/>
        <w:gridCol w:w="361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4047E69" w:rsidR="00164469" w:rsidRDefault="00BB0BB7">
            <w:pPr>
              <w:spacing w:after="0" w:line="240" w:lineRule="auto"/>
              <w:rPr>
                <w:rFonts w:ascii="Arial" w:hAnsi="Arial" w:cs="Arial"/>
              </w:rPr>
            </w:pPr>
            <w:r w:rsidRPr="00BB0BB7">
              <w:rPr>
                <w:rFonts w:ascii="Arial" w:hAnsi="Arial" w:cs="Arial"/>
              </w:rPr>
              <w:t>Petra Juříková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44CEA4A" w:rsidR="00164469" w:rsidRDefault="00BB0BB7">
            <w:pPr>
              <w:spacing w:after="0" w:line="240" w:lineRule="auto"/>
              <w:rPr>
                <w:rFonts w:ascii="Arial" w:hAnsi="Arial" w:cs="Arial"/>
              </w:rPr>
            </w:pPr>
            <w:r w:rsidRPr="00BB0BB7">
              <w:rPr>
                <w:rFonts w:ascii="Arial" w:hAnsi="Arial" w:cs="Arial"/>
              </w:rPr>
              <w:t>Psychosoci</w:t>
            </w:r>
            <w:r w:rsidR="0088391B">
              <w:rPr>
                <w:rFonts w:ascii="Arial" w:hAnsi="Arial" w:cs="Arial"/>
              </w:rPr>
              <w:t>ální klima dvou mateřských škol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7911E45" w:rsidR="00164469" w:rsidRDefault="00BB0BB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Ivo Jirásek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9026A98" w:rsidR="00164469" w:rsidRDefault="00BB0BB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B930E08" w:rsidR="00164469" w:rsidRDefault="00BB0BB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5C4FF88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3F0C8DCB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5FA872F8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5C4F8635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1DC9197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35CA551A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2E2F9B0A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35BAB3E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1EC556D9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13A176E9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345B8556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36171307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60410201" w:rsidR="00C40EFC" w:rsidRDefault="008377AC" w:rsidP="007D53A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 ohledem na zařazení týmové spolupráce mezi klíčové kompetence již do RVP PV by bylo zajímavé pojednat pedagogický sbor nejenom jako pracovní skupinu, ale také jako pracovní tým</w:t>
            </w:r>
            <w:r w:rsidR="0088391B">
              <w:rPr>
                <w:rFonts w:ascii="Arial" w:hAnsi="Arial" w:cs="Arial"/>
              </w:rPr>
              <w:t>. Toto</w:t>
            </w:r>
            <w:r w:rsidR="00142030">
              <w:rPr>
                <w:rFonts w:ascii="Arial" w:hAnsi="Arial" w:cs="Arial"/>
              </w:rPr>
              <w:t xml:space="preserve"> odlišení</w:t>
            </w:r>
            <w:r>
              <w:rPr>
                <w:rFonts w:ascii="Arial" w:hAnsi="Arial" w:cs="Arial"/>
              </w:rPr>
              <w:t xml:space="preserve"> by mohlo mít</w:t>
            </w:r>
            <w:r w:rsidR="0088391B">
              <w:rPr>
                <w:rFonts w:ascii="Arial" w:hAnsi="Arial" w:cs="Arial"/>
              </w:rPr>
              <w:t xml:space="preserve"> i</w:t>
            </w:r>
            <w:r>
              <w:rPr>
                <w:rFonts w:ascii="Arial" w:hAnsi="Arial" w:cs="Arial"/>
              </w:rPr>
              <w:t xml:space="preserve"> přímou vazbu na měřený index otevřenosti. To však zůstalo stranou pozornosti diplomantky</w:t>
            </w:r>
            <w:r w:rsidR="007D53A1">
              <w:rPr>
                <w:rFonts w:ascii="Arial" w:hAnsi="Arial" w:cs="Arial"/>
              </w:rPr>
              <w:t xml:space="preserve"> (mimo ojedinělá vyjádření jako „</w:t>
            </w:r>
            <w:r w:rsidR="007D53A1" w:rsidRPr="007D53A1">
              <w:rPr>
                <w:rFonts w:ascii="Arial" w:hAnsi="Arial" w:cs="Arial"/>
              </w:rPr>
              <w:t>optimální</w:t>
            </w:r>
            <w:r w:rsidR="007D53A1">
              <w:rPr>
                <w:rFonts w:ascii="Arial" w:hAnsi="Arial" w:cs="Arial"/>
              </w:rPr>
              <w:t xml:space="preserve"> </w:t>
            </w:r>
            <w:r w:rsidR="007D53A1" w:rsidRPr="007D53A1">
              <w:rPr>
                <w:rFonts w:ascii="Arial" w:hAnsi="Arial" w:cs="Arial"/>
              </w:rPr>
              <w:t>fungování týmu</w:t>
            </w:r>
            <w:r w:rsidR="007D53A1">
              <w:rPr>
                <w:rFonts w:ascii="Arial" w:hAnsi="Arial" w:cs="Arial"/>
              </w:rPr>
              <w:t>“ v rámci pojednání o rolích v pracovní skupině, s. 24</w:t>
            </w:r>
            <w:r w:rsidR="00142030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. Práce se zdroji by vyžadovala ještě větší míru kritického posouzení a výběr informací tak, aby se nedostávaly do rozporů mezi sebou (např. když je </w:t>
            </w:r>
            <w:r>
              <w:rPr>
                <w:rFonts w:ascii="Arial" w:hAnsi="Arial" w:cs="Arial"/>
              </w:rPr>
              <w:t>na s. 16</w:t>
            </w:r>
            <w:r>
              <w:rPr>
                <w:rFonts w:ascii="Arial" w:hAnsi="Arial" w:cs="Arial"/>
              </w:rPr>
              <w:t xml:space="preserve"> na klima odkazováno jako součást statického psychosociálního prostředí odlišné od proměnlivé atmosféry, neměl by být na následující straně ponechán bez diskuse názor, že „</w:t>
            </w:r>
            <w:r w:rsidRPr="008377AC">
              <w:rPr>
                <w:rFonts w:ascii="Arial" w:hAnsi="Arial" w:cs="Arial"/>
              </w:rPr>
              <w:t>je školní klima proměnlivým a dočasným jevem, který</w:t>
            </w:r>
            <w:r>
              <w:rPr>
                <w:rFonts w:ascii="Arial" w:hAnsi="Arial" w:cs="Arial"/>
              </w:rPr>
              <w:t xml:space="preserve"> </w:t>
            </w:r>
            <w:r w:rsidRPr="008377AC">
              <w:rPr>
                <w:rFonts w:ascii="Arial" w:hAnsi="Arial" w:cs="Arial"/>
              </w:rPr>
              <w:t>se mění v závislosti na situaci</w:t>
            </w:r>
            <w:r>
              <w:rPr>
                <w:rFonts w:ascii="Arial" w:hAnsi="Arial" w:cs="Arial"/>
              </w:rPr>
              <w:t>“).</w:t>
            </w:r>
            <w:r w:rsidR="007D53A1">
              <w:rPr>
                <w:rFonts w:ascii="Arial" w:hAnsi="Arial" w:cs="Arial"/>
              </w:rPr>
              <w:t xml:space="preserve"> Tak se práce s literaturou omezuje spíše na výběr názorů jednotlivých autorů, bez kritické reflexe a pokusu o vyjádření vnitřně kohezního postoje.</w:t>
            </w:r>
            <w:r w:rsidR="0088391B">
              <w:rPr>
                <w:rFonts w:ascii="Arial" w:hAnsi="Arial" w:cs="Arial"/>
              </w:rPr>
              <w:t xml:space="preserve"> </w:t>
            </w:r>
            <w:r w:rsidR="0088391B">
              <w:rPr>
                <w:rFonts w:ascii="Arial" w:hAnsi="Arial" w:cs="Arial"/>
              </w:rPr>
              <w:t xml:space="preserve">Překvapující je spolehnutí se zejména na knižní literární zdroje, výrazně menší zastoupení tvoří zahraničí výzkumné studie, jedna dokonce v turečtině. </w:t>
            </w:r>
            <w:r w:rsidR="007D53A1">
              <w:rPr>
                <w:rFonts w:ascii="Arial" w:hAnsi="Arial" w:cs="Arial"/>
              </w:rPr>
              <w:t xml:space="preserve"> </w:t>
            </w:r>
            <w:r w:rsidR="007D53A1">
              <w:rPr>
                <w:rFonts w:ascii="Arial" w:hAnsi="Arial" w:cs="Arial"/>
              </w:rPr>
              <w:lastRenderedPageBreak/>
              <w:t>Formulace by měly ctít i logické souvislosti – např. jen stěží lze vnímat text z roku 2007</w:t>
            </w:r>
            <w:r w:rsidR="00A709D3">
              <w:rPr>
                <w:rFonts w:ascii="Arial" w:hAnsi="Arial" w:cs="Arial"/>
              </w:rPr>
              <w:t xml:space="preserve"> jako ten</w:t>
            </w:r>
            <w:r w:rsidR="007D53A1">
              <w:rPr>
                <w:rFonts w:ascii="Arial" w:hAnsi="Arial" w:cs="Arial"/>
              </w:rPr>
              <w:t>, který „</w:t>
            </w:r>
            <w:r w:rsidR="007D53A1" w:rsidRPr="007D53A1">
              <w:rPr>
                <w:rFonts w:ascii="Arial" w:hAnsi="Arial" w:cs="Arial"/>
              </w:rPr>
              <w:t>dále rozšiřuje</w:t>
            </w:r>
            <w:r w:rsidR="007D53A1">
              <w:rPr>
                <w:rFonts w:ascii="Arial" w:hAnsi="Arial" w:cs="Arial"/>
              </w:rPr>
              <w:t>“ publikace z roku 1986, protože časová následnost je obrácená (s. 18). Ale celkově lze konstatovat, že autorka se poctivě snaží z idejí přebíraných z odborné literatury konstruovat teoretické zázemí pro vlastní výzkum, byť v mnoha ohledech zabíhající zbytečně do širokých (a tudíž nutně povrchních) oblastí, které se vlastního šetření již přímo nedotýkají.</w:t>
            </w:r>
            <w:r w:rsidR="00142030">
              <w:rPr>
                <w:rFonts w:ascii="Arial" w:hAnsi="Arial" w:cs="Arial"/>
              </w:rPr>
              <w:t xml:space="preserve"> Např. mi uniká smysl deskripce fenoménů </w:t>
            </w:r>
            <w:proofErr w:type="spellStart"/>
            <w:r w:rsidR="00142030">
              <w:rPr>
                <w:rFonts w:ascii="Arial" w:hAnsi="Arial" w:cs="Arial"/>
              </w:rPr>
              <w:t>mobbing</w:t>
            </w:r>
            <w:proofErr w:type="spellEnd"/>
            <w:r w:rsidR="00142030">
              <w:rPr>
                <w:rFonts w:ascii="Arial" w:hAnsi="Arial" w:cs="Arial"/>
              </w:rPr>
              <w:t xml:space="preserve"> a vyhoření, když se dotazník zaměřuje pouze na frustraci. </w:t>
            </w:r>
          </w:p>
          <w:p w14:paraId="02242101" w14:textId="1A849CA9" w:rsidR="00142030" w:rsidRDefault="00142030" w:rsidP="007D53A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Metodologicky problematickou se mi jeví </w:t>
            </w:r>
            <w:r w:rsidR="004362C3">
              <w:rPr>
                <w:rFonts w:ascii="Arial" w:hAnsi="Arial" w:cs="Arial"/>
              </w:rPr>
              <w:t>interpretace výsledků dotazníku s využitím informací z rozhovorů. Přitom pouhé porovnání skóre (např. 3,15 versus 2,75 na grafu 4) naprosto nepostačuje k potvrzení r</w:t>
            </w:r>
            <w:r w:rsidR="0088391B">
              <w:rPr>
                <w:rFonts w:ascii="Arial" w:hAnsi="Arial" w:cs="Arial"/>
              </w:rPr>
              <w:t xml:space="preserve">ozdílu, protože netušíme, zda je tento rozdíl signifikantní. </w:t>
            </w:r>
            <w:r w:rsidR="004362C3">
              <w:rPr>
                <w:rFonts w:ascii="Arial" w:hAnsi="Arial" w:cs="Arial"/>
              </w:rPr>
              <w:t>Tudíž závěr, že u první MŠ „</w:t>
            </w:r>
            <w:r w:rsidR="004362C3" w:rsidRPr="004362C3">
              <w:rPr>
                <w:rFonts w:ascii="Arial" w:hAnsi="Arial" w:cs="Arial"/>
              </w:rPr>
              <w:t>byly dosaženy výrazně lepší hodnoty</w:t>
            </w:r>
            <w:r w:rsidR="004362C3">
              <w:rPr>
                <w:rFonts w:ascii="Arial" w:hAnsi="Arial" w:cs="Arial"/>
              </w:rPr>
              <w:t xml:space="preserve">“ (s. 49) není možné potvrdit, pokud nebyl realizován vhodný statistický test. </w:t>
            </w:r>
            <w:r w:rsidR="0088391B">
              <w:rPr>
                <w:rFonts w:ascii="Arial" w:hAnsi="Arial" w:cs="Arial"/>
              </w:rPr>
              <w:t>D</w:t>
            </w:r>
            <w:r w:rsidR="008B1D31">
              <w:rPr>
                <w:rFonts w:ascii="Arial" w:hAnsi="Arial" w:cs="Arial"/>
              </w:rPr>
              <w:t>oplnění kvalitativních dat dokládá, že v obou MŠ se vyskytují problémy, obtíže, napětí a nejistota.</w:t>
            </w:r>
            <w:r w:rsidR="00B97DCC">
              <w:rPr>
                <w:rFonts w:ascii="Arial" w:hAnsi="Arial" w:cs="Arial"/>
              </w:rPr>
              <w:t xml:space="preserve"> Navíc víme, že rozhovor byl </w:t>
            </w:r>
            <w:proofErr w:type="spellStart"/>
            <w:r w:rsidR="00B97DCC">
              <w:rPr>
                <w:rFonts w:ascii="Arial" w:hAnsi="Arial" w:cs="Arial"/>
              </w:rPr>
              <w:t>polostrukturovaný</w:t>
            </w:r>
            <w:proofErr w:type="spellEnd"/>
            <w:r w:rsidR="00B97DCC">
              <w:rPr>
                <w:rFonts w:ascii="Arial" w:hAnsi="Arial" w:cs="Arial"/>
              </w:rPr>
              <w:t>, ale nikde se nedozvíme, jak rozhovor probíhal (např. jaký byl scénář či soubor témat, jak dlouho rozhovor trval</w:t>
            </w:r>
            <w:r w:rsidR="00B3031A">
              <w:rPr>
                <w:rFonts w:ascii="Arial" w:hAnsi="Arial" w:cs="Arial"/>
              </w:rPr>
              <w:t>, jestli opravdu výsledné kategorie vyplývají z dat, nebo byly předem konstruované v otázkách</w:t>
            </w:r>
            <w:r w:rsidR="00B97DCC">
              <w:rPr>
                <w:rFonts w:ascii="Arial" w:hAnsi="Arial" w:cs="Arial"/>
              </w:rPr>
              <w:t xml:space="preserve"> apod.).</w:t>
            </w:r>
            <w:r w:rsidR="008B1D31">
              <w:rPr>
                <w:rFonts w:ascii="Arial" w:hAnsi="Arial" w:cs="Arial"/>
              </w:rPr>
              <w:t xml:space="preserve"> Tím spíše bychom měli být opatrní při interpretaci získaných výsledků. </w:t>
            </w:r>
          </w:p>
          <w:p w14:paraId="305EC675" w14:textId="77777777" w:rsidR="008377AC" w:rsidRDefault="008377AC" w:rsidP="008377AC">
            <w:pPr>
              <w:spacing w:after="0" w:line="240" w:lineRule="auto"/>
              <w:rPr>
                <w:rFonts w:ascii="Arial" w:hAnsi="Arial" w:cs="Arial"/>
              </w:rPr>
            </w:pPr>
          </w:p>
          <w:p w14:paraId="13CBD6B3" w14:textId="2BFD30AB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88391B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9EE15C1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61C4D094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88391B">
              <w:rPr>
                <w:rFonts w:ascii="Arial" w:hAnsi="Arial" w:cs="Arial"/>
              </w:rPr>
              <w:t>Kter</w:t>
            </w:r>
            <w:r w:rsidR="00387515">
              <w:rPr>
                <w:rFonts w:ascii="Arial" w:hAnsi="Arial" w:cs="Arial"/>
              </w:rPr>
              <w:t>á z oblastí pojednávaných v přehledu poznatků je podle vás klíčová pro správnou interpretaci výsledků vašeho výzkumu?</w:t>
            </w:r>
          </w:p>
          <w:p w14:paraId="47886996" w14:textId="38F6BE06" w:rsidR="00B31AD8" w:rsidRDefault="00B31AD8" w:rsidP="00387515">
            <w:pPr>
              <w:tabs>
                <w:tab w:val="left" w:pos="1308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387515">
              <w:rPr>
                <w:rFonts w:ascii="Arial" w:hAnsi="Arial" w:cs="Arial"/>
              </w:rPr>
              <w:t xml:space="preserve"> Proč jste informace z </w:t>
            </w:r>
            <w:proofErr w:type="spellStart"/>
            <w:r w:rsidR="00387515">
              <w:rPr>
                <w:rFonts w:ascii="Arial" w:hAnsi="Arial" w:cs="Arial"/>
              </w:rPr>
              <w:t>polostrukturovaných</w:t>
            </w:r>
            <w:proofErr w:type="spellEnd"/>
            <w:r w:rsidR="00387515">
              <w:rPr>
                <w:rFonts w:ascii="Arial" w:hAnsi="Arial" w:cs="Arial"/>
              </w:rPr>
              <w:t xml:space="preserve"> rozhovorů vkládala přímo do výsledků kvantitativního šetření? Nedochází tak k nežádoucímu zkreslení</w:t>
            </w:r>
            <w:r w:rsidR="00A709D3">
              <w:rPr>
                <w:rFonts w:ascii="Arial" w:hAnsi="Arial" w:cs="Arial"/>
              </w:rPr>
              <w:t>?</w:t>
            </w:r>
            <w:bookmarkStart w:id="0" w:name="_GoBack"/>
            <w:bookmarkEnd w:id="0"/>
            <w:r w:rsidR="00387515">
              <w:rPr>
                <w:rFonts w:ascii="Arial" w:hAnsi="Arial" w:cs="Arial"/>
              </w:rPr>
              <w:t xml:space="preserve"> 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2E41C4C4" w:rsidR="00164469" w:rsidRDefault="008839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67765A4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88391B">
              <w:rPr>
                <w:rFonts w:ascii="Arial" w:hAnsi="Arial" w:cs="Arial"/>
              </w:rPr>
              <w:t>6. května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015B157A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56653" w14:textId="77777777" w:rsidR="003A655A" w:rsidRDefault="003A655A" w:rsidP="00164469">
      <w:pPr>
        <w:spacing w:after="0" w:line="240" w:lineRule="auto"/>
      </w:pPr>
      <w:r>
        <w:separator/>
      </w:r>
    </w:p>
  </w:endnote>
  <w:endnote w:type="continuationSeparator" w:id="0">
    <w:p w14:paraId="77C006D6" w14:textId="77777777" w:rsidR="003A655A" w:rsidRDefault="003A655A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5D2B3" w14:textId="77777777" w:rsidR="003A655A" w:rsidRDefault="003A655A" w:rsidP="00164469">
      <w:pPr>
        <w:spacing w:after="0" w:line="240" w:lineRule="auto"/>
      </w:pPr>
      <w:r>
        <w:separator/>
      </w:r>
    </w:p>
  </w:footnote>
  <w:footnote w:type="continuationSeparator" w:id="0">
    <w:p w14:paraId="4EBE9668" w14:textId="77777777" w:rsidR="003A655A" w:rsidRDefault="003A655A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42030"/>
    <w:rsid w:val="00164469"/>
    <w:rsid w:val="001751B1"/>
    <w:rsid w:val="00264589"/>
    <w:rsid w:val="00387515"/>
    <w:rsid w:val="003A655A"/>
    <w:rsid w:val="004362C3"/>
    <w:rsid w:val="004A5290"/>
    <w:rsid w:val="004D1C11"/>
    <w:rsid w:val="00572A8F"/>
    <w:rsid w:val="00580A65"/>
    <w:rsid w:val="00592C17"/>
    <w:rsid w:val="005B0DD1"/>
    <w:rsid w:val="005F729D"/>
    <w:rsid w:val="00660E55"/>
    <w:rsid w:val="00671615"/>
    <w:rsid w:val="007B3852"/>
    <w:rsid w:val="007D53A1"/>
    <w:rsid w:val="00832719"/>
    <w:rsid w:val="008377AC"/>
    <w:rsid w:val="0085298D"/>
    <w:rsid w:val="00875DAF"/>
    <w:rsid w:val="0088121A"/>
    <w:rsid w:val="0088391B"/>
    <w:rsid w:val="00891BB8"/>
    <w:rsid w:val="008B1D31"/>
    <w:rsid w:val="009F1B98"/>
    <w:rsid w:val="00A709D3"/>
    <w:rsid w:val="00A96683"/>
    <w:rsid w:val="00B3031A"/>
    <w:rsid w:val="00B31AD8"/>
    <w:rsid w:val="00B97DCC"/>
    <w:rsid w:val="00BB0BB7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628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Ivo Jirásek</cp:lastModifiedBy>
  <cp:revision>7</cp:revision>
  <cp:lastPrinted>2018-04-21T18:26:00Z</cp:lastPrinted>
  <dcterms:created xsi:type="dcterms:W3CDTF">2025-05-05T19:04:00Z</dcterms:created>
  <dcterms:modified xsi:type="dcterms:W3CDTF">2025-05-06T13:08:00Z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