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61"/>
        <w:gridCol w:w="377"/>
        <w:gridCol w:w="390"/>
        <w:gridCol w:w="390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109F03C1" w:rsidR="004C582C" w:rsidRDefault="003D421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Lucie Bergerová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08443EE7" w:rsidR="004C582C" w:rsidRDefault="003D421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Využívání webových aplikací při výuce angličtiny na 1. stupni ZŠ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FE06F98" w:rsidR="004C582C" w:rsidRDefault="003D421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Beata Horníčková, Ph.D. 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BCD5EE1" w:rsidR="004C582C" w:rsidRDefault="003D421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</w:t>
            </w:r>
            <w:r w:rsidR="00885357">
              <w:rPr>
                <w:rFonts w:ascii="Arial" w:hAnsi="Arial" w:cs="Arial"/>
              </w:rPr>
              <w:t>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75AE6C49" w:rsidR="004C582C" w:rsidRDefault="0063762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78428E47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081FB1D2" w:rsidR="004C582C" w:rsidRDefault="00306D8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6156ABD6" w:rsidR="004C582C" w:rsidRDefault="00A24A5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08E99765" w:rsidR="004C582C" w:rsidRDefault="00614C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6D3798B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135014D" w:rsidR="004C582C" w:rsidRDefault="00940BC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197FDCB0" w:rsidR="004C582C" w:rsidRDefault="00940BC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59420D33" w:rsidR="004C582C" w:rsidRDefault="00940BC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183AE2FE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2622D68F" w:rsidR="004C582C" w:rsidRDefault="00CC03C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6ED58DEB" w:rsidR="004C582C" w:rsidRDefault="00EE65A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2DF6C44D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4310E4F4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A2C3ABB" w:rsidR="004C582C" w:rsidRDefault="00940F9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1272F220" w:rsidR="004C582C" w:rsidRDefault="00A24A5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5EBF6D85" w:rsidR="004C582C" w:rsidRDefault="00A24A5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0D9747C" w:rsidR="004C582C" w:rsidRDefault="00A24A5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3B8D5652" w:rsidR="004C582C" w:rsidRDefault="00EE65A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28BC5D0F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3D8A468" w14:textId="77777777" w:rsidR="0045306F" w:rsidRDefault="0045306F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EBBA047" w14:textId="66512E2D" w:rsidR="00A42CFA" w:rsidRDefault="0045306F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Diplomová práce se věnuje aktuálnímu tématu, a to využívání webových aplikací ve výuce angličtiny. Již mnoho výzkumů i praxe dokázala, že </w:t>
            </w:r>
            <w:r w:rsidR="00E57451">
              <w:rPr>
                <w:rFonts w:ascii="Arial" w:hAnsi="Arial" w:cs="Arial"/>
                <w:bCs/>
              </w:rPr>
              <w:t xml:space="preserve">pro </w:t>
            </w:r>
            <w:r>
              <w:rPr>
                <w:rFonts w:ascii="Arial" w:hAnsi="Arial" w:cs="Arial"/>
                <w:bCs/>
              </w:rPr>
              <w:t>žá</w:t>
            </w:r>
            <w:r w:rsidR="00E57451">
              <w:rPr>
                <w:rFonts w:ascii="Arial" w:hAnsi="Arial" w:cs="Arial"/>
                <w:bCs/>
              </w:rPr>
              <w:t>ky/studenty angličtiny je implementace technologií, zejména webových aplikací, velmi motivující</w:t>
            </w:r>
            <w:r w:rsidR="00D20472">
              <w:rPr>
                <w:rFonts w:ascii="Arial" w:hAnsi="Arial" w:cs="Arial"/>
                <w:bCs/>
              </w:rPr>
              <w:t xml:space="preserve"> a zvyšuj</w:t>
            </w:r>
            <w:r w:rsidR="00A42CFA">
              <w:rPr>
                <w:rFonts w:ascii="Arial" w:hAnsi="Arial" w:cs="Arial"/>
                <w:bCs/>
              </w:rPr>
              <w:t>e</w:t>
            </w:r>
            <w:r w:rsidR="00D20472">
              <w:rPr>
                <w:rFonts w:ascii="Arial" w:hAnsi="Arial" w:cs="Arial"/>
                <w:bCs/>
              </w:rPr>
              <w:t xml:space="preserve"> jejich zapojení do výuky</w:t>
            </w:r>
            <w:r w:rsidR="000D3991">
              <w:rPr>
                <w:rFonts w:ascii="Arial" w:hAnsi="Arial" w:cs="Arial"/>
                <w:bCs/>
              </w:rPr>
              <w:t xml:space="preserve">, proto považuji toto téma za dlouhodobě aktuální. </w:t>
            </w:r>
          </w:p>
          <w:p w14:paraId="634AC8C2" w14:textId="334044D9" w:rsidR="00826CB7" w:rsidRDefault="00826CB7" w:rsidP="00FE7405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31C9B4DA" w14:textId="77777777" w:rsidR="00EE65A4" w:rsidRDefault="00DB5EFC" w:rsidP="00257D6C">
            <w:pPr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Teoretická část práce rozvíjí témata jako moderní metody ve výuce angličtiny, digitální kompetence </w:t>
            </w:r>
            <w:r w:rsidR="003757B6">
              <w:rPr>
                <w:rFonts w:ascii="Arial" w:hAnsi="Arial" w:cs="Arial"/>
                <w:bCs/>
              </w:rPr>
              <w:t xml:space="preserve">učitelů </w:t>
            </w:r>
            <w:r>
              <w:rPr>
                <w:rFonts w:ascii="Arial" w:hAnsi="Arial" w:cs="Arial"/>
                <w:bCs/>
              </w:rPr>
              <w:t xml:space="preserve">a </w:t>
            </w:r>
            <w:r w:rsidR="00CC34B9">
              <w:rPr>
                <w:rFonts w:ascii="Arial" w:hAnsi="Arial" w:cs="Arial"/>
                <w:bCs/>
              </w:rPr>
              <w:t xml:space="preserve">představuje vybrané webové aplikace. </w:t>
            </w:r>
            <w:r w:rsidR="00732D8A">
              <w:rPr>
                <w:rFonts w:ascii="Arial" w:hAnsi="Arial" w:cs="Arial"/>
                <w:bCs/>
              </w:rPr>
              <w:t xml:space="preserve">Autorka </w:t>
            </w:r>
            <w:r w:rsidR="000667D0">
              <w:rPr>
                <w:rFonts w:ascii="Arial" w:hAnsi="Arial" w:cs="Arial"/>
                <w:bCs/>
              </w:rPr>
              <w:t xml:space="preserve">si </w:t>
            </w:r>
            <w:r w:rsidR="0011641C">
              <w:rPr>
                <w:rFonts w:ascii="Arial" w:hAnsi="Arial" w:cs="Arial"/>
                <w:bCs/>
              </w:rPr>
              <w:t xml:space="preserve">hned </w:t>
            </w:r>
            <w:r w:rsidR="00732D8A">
              <w:rPr>
                <w:rFonts w:ascii="Arial" w:hAnsi="Arial" w:cs="Arial"/>
                <w:bCs/>
              </w:rPr>
              <w:t>v rámci první kapitoly</w:t>
            </w:r>
            <w:r w:rsidR="000667D0">
              <w:rPr>
                <w:rFonts w:ascii="Arial" w:hAnsi="Arial" w:cs="Arial"/>
                <w:bCs/>
              </w:rPr>
              <w:t xml:space="preserve"> stanovila nelehký úkol, a to představit</w:t>
            </w:r>
            <w:r w:rsidR="002C6E23">
              <w:rPr>
                <w:rFonts w:ascii="Arial" w:hAnsi="Arial" w:cs="Arial"/>
                <w:bCs/>
              </w:rPr>
              <w:t xml:space="preserve"> </w:t>
            </w:r>
            <w:r w:rsidR="00C40657">
              <w:rPr>
                <w:rFonts w:ascii="Arial" w:hAnsi="Arial" w:cs="Arial"/>
                <w:bCs/>
              </w:rPr>
              <w:t xml:space="preserve">přístupy v rámci </w:t>
            </w:r>
            <w:r w:rsidR="000942D1">
              <w:rPr>
                <w:rFonts w:ascii="Arial" w:hAnsi="Arial" w:cs="Arial"/>
                <w:bCs/>
              </w:rPr>
              <w:t xml:space="preserve">propojení IKT a jazyka. </w:t>
            </w:r>
            <w:r w:rsidR="007310F2">
              <w:rPr>
                <w:rFonts w:ascii="Arial" w:hAnsi="Arial" w:cs="Arial"/>
                <w:bCs/>
              </w:rPr>
              <w:t xml:space="preserve">Přestože je jasné, že se jedná o dynamicky rozvíjející se oblast a není tak možné podat </w:t>
            </w:r>
            <w:r w:rsidR="00FF283F">
              <w:rPr>
                <w:rFonts w:ascii="Arial" w:hAnsi="Arial" w:cs="Arial"/>
                <w:bCs/>
              </w:rPr>
              <w:t>vyčerpávající</w:t>
            </w:r>
            <w:r w:rsidR="007310F2">
              <w:rPr>
                <w:rFonts w:ascii="Arial" w:hAnsi="Arial" w:cs="Arial"/>
                <w:bCs/>
              </w:rPr>
              <w:t xml:space="preserve"> výčet </w:t>
            </w:r>
            <w:r w:rsidR="00B80BB6">
              <w:rPr>
                <w:rFonts w:ascii="Arial" w:hAnsi="Arial" w:cs="Arial"/>
                <w:bCs/>
              </w:rPr>
              <w:t>konceptů</w:t>
            </w:r>
            <w:r w:rsidR="00FD5502">
              <w:rPr>
                <w:rFonts w:ascii="Arial" w:hAnsi="Arial" w:cs="Arial"/>
                <w:bCs/>
              </w:rPr>
              <w:t xml:space="preserve">, mohly být přístupy doplněny např. o </w:t>
            </w:r>
            <w:r w:rsidR="00447B39">
              <w:rPr>
                <w:rFonts w:ascii="Arial" w:hAnsi="Arial" w:cs="Arial"/>
                <w:bCs/>
              </w:rPr>
              <w:t xml:space="preserve">koncept </w:t>
            </w:r>
            <w:r w:rsidR="00447B39" w:rsidRPr="00447B39">
              <w:rPr>
                <w:rFonts w:ascii="Arial" w:hAnsi="Arial" w:cs="Arial"/>
                <w:bCs/>
              </w:rPr>
              <w:t>TELL (</w:t>
            </w:r>
            <w:r w:rsidR="00447B39" w:rsidRPr="00447B39">
              <w:rPr>
                <w:rFonts w:ascii="Arial" w:hAnsi="Arial" w:cs="Arial"/>
                <w:bCs/>
                <w:i/>
                <w:iCs/>
              </w:rPr>
              <w:t>Technology-Enhanced Language Learning</w:t>
            </w:r>
            <w:r w:rsidR="00447B39" w:rsidRPr="00447B39">
              <w:rPr>
                <w:rFonts w:ascii="Arial" w:hAnsi="Arial" w:cs="Arial"/>
                <w:bCs/>
              </w:rPr>
              <w:t>)</w:t>
            </w:r>
            <w:r w:rsidR="00447B39">
              <w:rPr>
                <w:rFonts w:ascii="Arial" w:hAnsi="Arial" w:cs="Arial"/>
                <w:bCs/>
              </w:rPr>
              <w:t xml:space="preserve">, </w:t>
            </w:r>
            <w:r w:rsidR="00B77E8B" w:rsidRPr="00B77E8B">
              <w:rPr>
                <w:rFonts w:ascii="Arial" w:hAnsi="Arial" w:cs="Arial"/>
                <w:bCs/>
              </w:rPr>
              <w:t>TLLT (</w:t>
            </w:r>
            <w:r w:rsidR="00B77E8B" w:rsidRPr="00B77E8B">
              <w:rPr>
                <w:rFonts w:ascii="Arial" w:hAnsi="Arial" w:cs="Arial"/>
                <w:bCs/>
                <w:i/>
                <w:iCs/>
              </w:rPr>
              <w:t>Technology for Language Learning and Teaching</w:t>
            </w:r>
            <w:r w:rsidR="00B77E8B" w:rsidRPr="00B77E8B">
              <w:rPr>
                <w:rFonts w:ascii="Arial" w:hAnsi="Arial" w:cs="Arial"/>
                <w:bCs/>
              </w:rPr>
              <w:t>)</w:t>
            </w:r>
            <w:r w:rsidR="00B77E8B">
              <w:rPr>
                <w:rFonts w:ascii="Arial" w:hAnsi="Arial" w:cs="Arial"/>
                <w:bCs/>
              </w:rPr>
              <w:t xml:space="preserve"> nebo </w:t>
            </w:r>
            <w:r w:rsidR="002142FF" w:rsidRPr="002142FF">
              <w:rPr>
                <w:rFonts w:ascii="Arial" w:hAnsi="Arial" w:cs="Arial"/>
                <w:bCs/>
              </w:rPr>
              <w:t>B-learning (</w:t>
            </w:r>
            <w:r w:rsidR="002142FF" w:rsidRPr="002142FF">
              <w:rPr>
                <w:rFonts w:ascii="Arial" w:hAnsi="Arial" w:cs="Arial"/>
                <w:bCs/>
                <w:i/>
                <w:iCs/>
              </w:rPr>
              <w:t xml:space="preserve">blended </w:t>
            </w:r>
            <w:r w:rsidR="002142FF" w:rsidRPr="002142FF">
              <w:rPr>
                <w:rFonts w:ascii="Arial" w:hAnsi="Arial" w:cs="Arial"/>
                <w:bCs/>
                <w:i/>
                <w:iCs/>
              </w:rPr>
              <w:lastRenderedPageBreak/>
              <w:t>learning</w:t>
            </w:r>
            <w:r w:rsidR="002142FF" w:rsidRPr="002142FF">
              <w:rPr>
                <w:rFonts w:ascii="Arial" w:hAnsi="Arial" w:cs="Arial"/>
                <w:bCs/>
              </w:rPr>
              <w:t>)</w:t>
            </w:r>
            <w:r w:rsidR="002142FF">
              <w:rPr>
                <w:rFonts w:ascii="Arial" w:hAnsi="Arial" w:cs="Arial"/>
                <w:bCs/>
              </w:rPr>
              <w:t xml:space="preserve">. </w:t>
            </w:r>
            <w:r w:rsidR="000B5636">
              <w:rPr>
                <w:rFonts w:ascii="Arial" w:hAnsi="Arial" w:cs="Arial"/>
                <w:bCs/>
              </w:rPr>
              <w:t>Kapitola je zakončena představením současných trendů jako je gamifikace nebo AI, tyto koncepty však mohly být ještě více rozpracovány</w:t>
            </w:r>
            <w:r w:rsidR="00195582">
              <w:rPr>
                <w:rFonts w:ascii="Arial" w:hAnsi="Arial" w:cs="Arial"/>
                <w:bCs/>
              </w:rPr>
              <w:t xml:space="preserve"> v souvislosti s výukou angličtiny</w:t>
            </w:r>
            <w:r w:rsidR="000B5636">
              <w:rPr>
                <w:rFonts w:ascii="Arial" w:hAnsi="Arial" w:cs="Arial"/>
                <w:bCs/>
              </w:rPr>
              <w:t xml:space="preserve">. </w:t>
            </w:r>
            <w:r w:rsidR="00054D24">
              <w:rPr>
                <w:rFonts w:ascii="Arial" w:hAnsi="Arial" w:cs="Arial"/>
                <w:bCs/>
              </w:rPr>
              <w:t xml:space="preserve">V kapitole </w:t>
            </w:r>
            <w:r w:rsidR="00054D24" w:rsidRPr="00054D24">
              <w:rPr>
                <w:rFonts w:ascii="Arial" w:hAnsi="Arial" w:cs="Arial"/>
                <w:bCs/>
                <w:i/>
                <w:iCs/>
              </w:rPr>
              <w:t>2.1.1 Digitální kompetence učitelů</w:t>
            </w:r>
            <w:r w:rsidR="00054D24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="00054D24">
              <w:rPr>
                <w:rFonts w:ascii="Arial" w:hAnsi="Arial" w:cs="Arial"/>
                <w:bCs/>
              </w:rPr>
              <w:t>se na</w:t>
            </w:r>
            <w:r w:rsidR="00936378">
              <w:rPr>
                <w:rFonts w:ascii="Arial" w:hAnsi="Arial" w:cs="Arial"/>
                <w:bCs/>
              </w:rPr>
              <w:t xml:space="preserve"> s. 24 </w:t>
            </w:r>
            <w:r w:rsidR="00054D24">
              <w:rPr>
                <w:rFonts w:ascii="Arial" w:hAnsi="Arial" w:cs="Arial"/>
                <w:bCs/>
              </w:rPr>
              <w:t xml:space="preserve">objevuje nesprávný překlad </w:t>
            </w:r>
            <w:r w:rsidR="00916EB6">
              <w:rPr>
                <w:rFonts w:ascii="Arial" w:hAnsi="Arial" w:cs="Arial"/>
                <w:bCs/>
              </w:rPr>
              <w:t xml:space="preserve">názvu </w:t>
            </w:r>
            <w:r w:rsidR="00054D24" w:rsidRPr="00054D24">
              <w:rPr>
                <w:rFonts w:ascii="Arial" w:hAnsi="Arial" w:cs="Arial"/>
                <w:bCs/>
                <w:i/>
                <w:iCs/>
              </w:rPr>
              <w:t>European Framework for the Digital Competences of Educators</w:t>
            </w:r>
            <w:r w:rsidR="00054D24">
              <w:rPr>
                <w:rFonts w:ascii="Arial" w:hAnsi="Arial" w:cs="Arial"/>
                <w:bCs/>
              </w:rPr>
              <w:t xml:space="preserve"> jako </w:t>
            </w:r>
            <w:r w:rsidR="00BA45C3">
              <w:rPr>
                <w:rFonts w:ascii="Arial" w:hAnsi="Arial" w:cs="Arial"/>
                <w:bCs/>
              </w:rPr>
              <w:t xml:space="preserve">„rámec digitálních technologií pedagogů“. </w:t>
            </w:r>
            <w:r w:rsidR="0039518B">
              <w:rPr>
                <w:rFonts w:ascii="Arial" w:hAnsi="Arial" w:cs="Arial"/>
                <w:bCs/>
              </w:rPr>
              <w:t>V</w:t>
            </w:r>
            <w:r w:rsidR="002403D1">
              <w:rPr>
                <w:rFonts w:ascii="Arial" w:hAnsi="Arial" w:cs="Arial"/>
                <w:bCs/>
              </w:rPr>
              <w:t xml:space="preserve"> kapitole zaměřené na využívání IKT ve výuce by mohlo být rozdělení z hlediska didaktické funkce IKT (nap. IKT jako nosič obsahu, </w:t>
            </w:r>
            <w:r w:rsidR="00E07E71">
              <w:rPr>
                <w:rFonts w:ascii="Arial" w:hAnsi="Arial" w:cs="Arial"/>
                <w:bCs/>
              </w:rPr>
              <w:t>jako extenze, jako testovací nástroj atd.)</w:t>
            </w:r>
            <w:r w:rsidR="00285213">
              <w:rPr>
                <w:rFonts w:ascii="Arial" w:hAnsi="Arial" w:cs="Arial"/>
                <w:bCs/>
              </w:rPr>
              <w:t>.</w:t>
            </w:r>
            <w:r w:rsidR="009128E0">
              <w:rPr>
                <w:rFonts w:ascii="Arial" w:hAnsi="Arial" w:cs="Arial"/>
                <w:bCs/>
              </w:rPr>
              <w:t xml:space="preserve"> Navíc autorka tyto didaktické funkce zjišťovala i v rámci výzkumu v empirické části, došlo by zde tak k logickému propojení.</w:t>
            </w:r>
            <w:r w:rsidR="00285213">
              <w:rPr>
                <w:rFonts w:ascii="Arial" w:hAnsi="Arial" w:cs="Arial"/>
                <w:bCs/>
              </w:rPr>
              <w:t xml:space="preserve"> </w:t>
            </w:r>
            <w:r w:rsidR="00BF12F2">
              <w:rPr>
                <w:rFonts w:ascii="Arial" w:hAnsi="Arial" w:cs="Arial"/>
                <w:bCs/>
              </w:rPr>
              <w:t xml:space="preserve">V úvodu kapitoly </w:t>
            </w:r>
            <w:r w:rsidR="00BF12F2" w:rsidRPr="00B532EB">
              <w:rPr>
                <w:rFonts w:ascii="Arial" w:hAnsi="Arial" w:cs="Arial"/>
                <w:bCs/>
                <w:i/>
                <w:iCs/>
              </w:rPr>
              <w:t xml:space="preserve">3.1 Webové aplikace jako didaktický prostředek </w:t>
            </w:r>
            <w:r w:rsidR="00B532EB">
              <w:rPr>
                <w:rFonts w:ascii="Arial" w:hAnsi="Arial" w:cs="Arial"/>
                <w:bCs/>
              </w:rPr>
              <w:t>je uvedeno, že</w:t>
            </w:r>
            <w:r w:rsidR="0092415D">
              <w:rPr>
                <w:rFonts w:ascii="Arial" w:hAnsi="Arial" w:cs="Arial"/>
                <w:bCs/>
              </w:rPr>
              <w:t> označení webových aplikací jako didaktického prostředku je podmíněno je</w:t>
            </w:r>
            <w:r w:rsidR="00F71255">
              <w:rPr>
                <w:rFonts w:ascii="Arial" w:hAnsi="Arial" w:cs="Arial"/>
                <w:bCs/>
              </w:rPr>
              <w:t>jich</w:t>
            </w:r>
            <w:r w:rsidR="0092415D">
              <w:rPr>
                <w:rFonts w:ascii="Arial" w:hAnsi="Arial" w:cs="Arial"/>
                <w:bCs/>
              </w:rPr>
              <w:t xml:space="preserve"> nemateriální povahou, nicméně </w:t>
            </w:r>
            <w:r w:rsidR="00F71255">
              <w:rPr>
                <w:rFonts w:ascii="Arial" w:hAnsi="Arial" w:cs="Arial"/>
                <w:bCs/>
              </w:rPr>
              <w:t>uvedené citace v textu toto vyvrací.</w:t>
            </w:r>
            <w:r w:rsidR="00B532EB">
              <w:rPr>
                <w:rFonts w:ascii="Arial" w:hAnsi="Arial" w:cs="Arial"/>
                <w:bCs/>
              </w:rPr>
              <w:t xml:space="preserve"> </w:t>
            </w:r>
            <w:r w:rsidR="000179BF">
              <w:rPr>
                <w:rFonts w:ascii="Arial" w:hAnsi="Arial" w:cs="Arial"/>
                <w:bCs/>
              </w:rPr>
              <w:t xml:space="preserve">Podkapitola </w:t>
            </w:r>
            <w:r w:rsidR="000179BF" w:rsidRPr="007859FF">
              <w:rPr>
                <w:rFonts w:ascii="Arial" w:hAnsi="Arial" w:cs="Arial"/>
                <w:bCs/>
                <w:i/>
                <w:iCs/>
              </w:rPr>
              <w:t xml:space="preserve">3.2 </w:t>
            </w:r>
            <w:r w:rsidR="007859FF" w:rsidRPr="007859FF">
              <w:rPr>
                <w:rFonts w:ascii="Arial" w:hAnsi="Arial" w:cs="Arial"/>
                <w:bCs/>
                <w:i/>
                <w:iCs/>
              </w:rPr>
              <w:t>Webové aplikace s možností využití ve výuce angličtiny</w:t>
            </w:r>
            <w:r w:rsidR="007859FF">
              <w:rPr>
                <w:rFonts w:ascii="Arial" w:hAnsi="Arial" w:cs="Arial"/>
                <w:bCs/>
              </w:rPr>
              <w:t xml:space="preserve"> </w:t>
            </w:r>
            <w:r w:rsidR="005E7A80">
              <w:rPr>
                <w:rFonts w:ascii="Arial" w:hAnsi="Arial" w:cs="Arial"/>
                <w:bCs/>
              </w:rPr>
              <w:t xml:space="preserve">vhodně </w:t>
            </w:r>
            <w:r w:rsidR="007859FF">
              <w:rPr>
                <w:rFonts w:ascii="Arial" w:hAnsi="Arial" w:cs="Arial"/>
                <w:bCs/>
              </w:rPr>
              <w:t xml:space="preserve">představuje </w:t>
            </w:r>
            <w:r w:rsidR="00B23529">
              <w:rPr>
                <w:rFonts w:ascii="Arial" w:hAnsi="Arial" w:cs="Arial"/>
                <w:bCs/>
              </w:rPr>
              <w:t xml:space="preserve">8 </w:t>
            </w:r>
            <w:r w:rsidR="004642D4">
              <w:rPr>
                <w:rFonts w:ascii="Arial" w:hAnsi="Arial" w:cs="Arial"/>
                <w:bCs/>
              </w:rPr>
              <w:t xml:space="preserve">webových </w:t>
            </w:r>
            <w:r w:rsidR="005B1E01">
              <w:rPr>
                <w:rFonts w:ascii="Arial" w:hAnsi="Arial" w:cs="Arial"/>
                <w:bCs/>
              </w:rPr>
              <w:t>aplikací</w:t>
            </w:r>
            <w:r w:rsidR="004642D4">
              <w:rPr>
                <w:rFonts w:ascii="Arial" w:hAnsi="Arial" w:cs="Arial"/>
                <w:bCs/>
              </w:rPr>
              <w:t xml:space="preserve">, </w:t>
            </w:r>
            <w:r w:rsidR="005E7A80">
              <w:rPr>
                <w:rFonts w:ascii="Arial" w:hAnsi="Arial" w:cs="Arial"/>
                <w:bCs/>
              </w:rPr>
              <w:t>z nichž většina byla zjištěna i při využívání ve výuce učiteli</w:t>
            </w:r>
            <w:r w:rsidR="00EE65A4">
              <w:rPr>
                <w:rFonts w:ascii="Arial" w:hAnsi="Arial" w:cs="Arial"/>
                <w:bCs/>
              </w:rPr>
              <w:t>.</w:t>
            </w:r>
          </w:p>
          <w:p w14:paraId="7EF88EA5" w14:textId="6BA278E8" w:rsidR="003C1A13" w:rsidRDefault="006B4A00" w:rsidP="00257D6C">
            <w:pPr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 rámci e</w:t>
            </w:r>
            <w:r w:rsidR="00694F84" w:rsidRPr="00694F84">
              <w:rPr>
                <w:rFonts w:ascii="Arial" w:hAnsi="Arial" w:cs="Arial"/>
                <w:bCs/>
              </w:rPr>
              <w:t>mpirick</w:t>
            </w:r>
            <w:r>
              <w:rPr>
                <w:rFonts w:ascii="Arial" w:hAnsi="Arial" w:cs="Arial"/>
                <w:bCs/>
              </w:rPr>
              <w:t>é</w:t>
            </w:r>
            <w:r w:rsidR="00694F84" w:rsidRPr="00694F84">
              <w:rPr>
                <w:rFonts w:ascii="Arial" w:hAnsi="Arial" w:cs="Arial"/>
                <w:bCs/>
              </w:rPr>
              <w:t xml:space="preserve"> část</w:t>
            </w:r>
            <w:r>
              <w:rPr>
                <w:rFonts w:ascii="Arial" w:hAnsi="Arial" w:cs="Arial"/>
                <w:bCs/>
              </w:rPr>
              <w:t>i</w:t>
            </w:r>
            <w:r w:rsidR="00694F84" w:rsidRPr="00694F84">
              <w:rPr>
                <w:rFonts w:ascii="Arial" w:hAnsi="Arial" w:cs="Arial"/>
                <w:bCs/>
              </w:rPr>
              <w:t xml:space="preserve"> práce </w:t>
            </w:r>
            <w:r w:rsidR="003C75E8">
              <w:rPr>
                <w:rFonts w:ascii="Arial" w:hAnsi="Arial" w:cs="Arial"/>
                <w:bCs/>
              </w:rPr>
              <w:t xml:space="preserve">jsou </w:t>
            </w:r>
            <w:r w:rsidR="00CC03C7">
              <w:rPr>
                <w:rFonts w:ascii="Arial" w:hAnsi="Arial" w:cs="Arial"/>
                <w:bCs/>
              </w:rPr>
              <w:t>představeny</w:t>
            </w:r>
            <w:r w:rsidR="003D3706">
              <w:rPr>
                <w:rFonts w:ascii="Arial" w:hAnsi="Arial" w:cs="Arial"/>
                <w:bCs/>
              </w:rPr>
              <w:t xml:space="preserve"> cíle, </w:t>
            </w:r>
            <w:r w:rsidR="00CC03C7">
              <w:rPr>
                <w:rFonts w:ascii="Arial" w:hAnsi="Arial" w:cs="Arial"/>
                <w:bCs/>
              </w:rPr>
              <w:t>které nejsou jasně</w:t>
            </w:r>
            <w:r w:rsidR="003D3706">
              <w:rPr>
                <w:rFonts w:ascii="Arial" w:hAnsi="Arial" w:cs="Arial"/>
                <w:bCs/>
              </w:rPr>
              <w:t xml:space="preserve"> formulován</w:t>
            </w:r>
            <w:r w:rsidR="00EE65A4">
              <w:rPr>
                <w:rFonts w:ascii="Arial" w:hAnsi="Arial" w:cs="Arial"/>
                <w:bCs/>
              </w:rPr>
              <w:t>y</w:t>
            </w:r>
            <w:r w:rsidR="003D3706">
              <w:rPr>
                <w:rFonts w:ascii="Arial" w:hAnsi="Arial" w:cs="Arial"/>
                <w:bCs/>
              </w:rPr>
              <w:t>.</w:t>
            </w:r>
            <w:r w:rsidR="00BB2F16">
              <w:rPr>
                <w:rFonts w:ascii="Arial" w:hAnsi="Arial" w:cs="Arial"/>
                <w:bCs/>
              </w:rPr>
              <w:t xml:space="preserve"> Výzkumným nástrojem byl dotazník vlastní konstrukce, pozitivně však hodnotím, že autorka se </w:t>
            </w:r>
            <w:r w:rsidR="00D60D24">
              <w:rPr>
                <w:rFonts w:ascii="Arial" w:hAnsi="Arial" w:cs="Arial"/>
                <w:bCs/>
              </w:rPr>
              <w:t xml:space="preserve">při jeho tvorbě opírala o </w:t>
            </w:r>
            <w:r w:rsidR="002614A9">
              <w:rPr>
                <w:rFonts w:ascii="Arial" w:hAnsi="Arial" w:cs="Arial"/>
                <w:bCs/>
              </w:rPr>
              <w:t xml:space="preserve">tematické dokumenty a již existující dotazníky. </w:t>
            </w:r>
            <w:r w:rsidR="002D5754">
              <w:rPr>
                <w:rFonts w:ascii="Arial" w:hAnsi="Arial" w:cs="Arial"/>
                <w:bCs/>
              </w:rPr>
              <w:t xml:space="preserve">Za neobvyklé považuji </w:t>
            </w:r>
            <w:r w:rsidR="00AC540F">
              <w:rPr>
                <w:rFonts w:ascii="Arial" w:hAnsi="Arial" w:cs="Arial"/>
                <w:bCs/>
              </w:rPr>
              <w:t>interpretování dotazníkové položky orientující se na dostupné digitální technologie ve výuce angličtiny</w:t>
            </w:r>
            <w:r w:rsidR="00CC03C7">
              <w:rPr>
                <w:rFonts w:ascii="Arial" w:hAnsi="Arial" w:cs="Arial"/>
                <w:bCs/>
              </w:rPr>
              <w:t xml:space="preserve"> (graf 1 s. 41)</w:t>
            </w:r>
            <w:r w:rsidR="00AC540F">
              <w:rPr>
                <w:rFonts w:ascii="Arial" w:hAnsi="Arial" w:cs="Arial"/>
                <w:bCs/>
              </w:rPr>
              <w:t xml:space="preserve">, kdy autorka </w:t>
            </w:r>
            <w:r w:rsidR="00EE36E6">
              <w:rPr>
                <w:rFonts w:ascii="Arial" w:hAnsi="Arial" w:cs="Arial"/>
                <w:bCs/>
              </w:rPr>
              <w:t xml:space="preserve">výsledná zjištění předkládá v kombinacích technologií, které mají učitelé k dispozici, a nikoli </w:t>
            </w:r>
            <w:r w:rsidR="00CC03C7">
              <w:rPr>
                <w:rFonts w:ascii="Arial" w:hAnsi="Arial" w:cs="Arial"/>
                <w:bCs/>
              </w:rPr>
              <w:t xml:space="preserve">pouze </w:t>
            </w:r>
            <w:r w:rsidR="00EE36E6">
              <w:rPr>
                <w:rFonts w:ascii="Arial" w:hAnsi="Arial" w:cs="Arial"/>
                <w:bCs/>
              </w:rPr>
              <w:t>jako procentuální zastoupení jednotlivých druhů technologi</w:t>
            </w:r>
            <w:r w:rsidR="00BA1D6C">
              <w:rPr>
                <w:rFonts w:ascii="Arial" w:hAnsi="Arial" w:cs="Arial"/>
                <w:bCs/>
              </w:rPr>
              <w:t>í</w:t>
            </w:r>
            <w:r w:rsidR="00CC03C7">
              <w:rPr>
                <w:rFonts w:ascii="Arial" w:hAnsi="Arial" w:cs="Arial"/>
                <w:bCs/>
              </w:rPr>
              <w:t xml:space="preserve">, </w:t>
            </w:r>
            <w:r w:rsidR="00EE65A4">
              <w:rPr>
                <w:rFonts w:ascii="Arial" w:hAnsi="Arial" w:cs="Arial"/>
                <w:bCs/>
              </w:rPr>
              <w:t>které je zobrazeno až v následném grafu</w:t>
            </w:r>
            <w:r w:rsidR="002C0924">
              <w:rPr>
                <w:rFonts w:ascii="Arial" w:hAnsi="Arial" w:cs="Arial"/>
                <w:bCs/>
              </w:rPr>
              <w:t>.</w:t>
            </w:r>
            <w:r w:rsidR="0044017E">
              <w:rPr>
                <w:rFonts w:ascii="Arial" w:hAnsi="Arial" w:cs="Arial"/>
                <w:bCs/>
              </w:rPr>
              <w:t xml:space="preserve"> </w:t>
            </w:r>
            <w:r w:rsidR="00C2074B">
              <w:rPr>
                <w:rFonts w:ascii="Arial" w:hAnsi="Arial" w:cs="Arial"/>
                <w:bCs/>
              </w:rPr>
              <w:t xml:space="preserve">Grafická znázornění výsledků jsou převáženě srozumitelná, až na výjimky (např. graf 17, s. 60), kde jsou </w:t>
            </w:r>
            <w:r w:rsidR="0008645E">
              <w:rPr>
                <w:rFonts w:ascii="Arial" w:hAnsi="Arial" w:cs="Arial"/>
                <w:bCs/>
              </w:rPr>
              <w:t xml:space="preserve">nedokončené popisky. </w:t>
            </w:r>
            <w:r w:rsidR="006016F6">
              <w:rPr>
                <w:rFonts w:ascii="Arial" w:hAnsi="Arial" w:cs="Arial"/>
                <w:bCs/>
              </w:rPr>
              <w:t xml:space="preserve">Za hodnotnou považuji dimenzi </w:t>
            </w:r>
            <w:r w:rsidR="006016F6">
              <w:rPr>
                <w:rFonts w:ascii="Arial" w:hAnsi="Arial" w:cs="Arial"/>
                <w:bCs/>
                <w:i/>
                <w:iCs/>
              </w:rPr>
              <w:t>Digitální kompetence učitelů</w:t>
            </w:r>
            <w:r w:rsidR="00CF4BAC">
              <w:rPr>
                <w:rFonts w:ascii="Arial" w:hAnsi="Arial" w:cs="Arial"/>
                <w:bCs/>
                <w:i/>
                <w:iCs/>
              </w:rPr>
              <w:t>.</w:t>
            </w:r>
            <w:r w:rsidR="00257D6C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="003C1A13">
              <w:rPr>
                <w:rFonts w:ascii="Arial" w:hAnsi="Arial" w:cs="Arial"/>
                <w:bCs/>
              </w:rPr>
              <w:t xml:space="preserve"> </w:t>
            </w:r>
          </w:p>
          <w:p w14:paraId="50D4A8C6" w14:textId="2D34780C" w:rsidR="0045306F" w:rsidRPr="004D7C1B" w:rsidRDefault="006700B1" w:rsidP="004D7C1B">
            <w:pPr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 závěru práce se n</w:t>
            </w:r>
            <w:r w:rsidR="00795F77">
              <w:rPr>
                <w:rFonts w:ascii="Arial" w:hAnsi="Arial" w:cs="Arial"/>
                <w:bCs/>
              </w:rPr>
              <w:t xml:space="preserve">a s. 74 </w:t>
            </w:r>
            <w:r w:rsidR="00DA113B">
              <w:rPr>
                <w:rFonts w:ascii="Arial" w:hAnsi="Arial" w:cs="Arial"/>
                <w:bCs/>
              </w:rPr>
              <w:t>v jednom odstavci nachází shrnutí klíčových zjištění výzkumu, k</w:t>
            </w:r>
            <w:r w:rsidR="00E5307E">
              <w:rPr>
                <w:rFonts w:ascii="Arial" w:hAnsi="Arial" w:cs="Arial"/>
                <w:bCs/>
              </w:rPr>
              <w:t xml:space="preserve">teré </w:t>
            </w:r>
            <w:r w:rsidR="0089400F">
              <w:rPr>
                <w:rFonts w:ascii="Arial" w:hAnsi="Arial" w:cs="Arial"/>
                <w:bCs/>
              </w:rPr>
              <w:t xml:space="preserve">připomíná spíše informativní abstrakt, a které </w:t>
            </w:r>
            <w:r w:rsidR="00E5307E">
              <w:rPr>
                <w:rFonts w:ascii="Arial" w:hAnsi="Arial" w:cs="Arial"/>
                <w:bCs/>
              </w:rPr>
              <w:t xml:space="preserve">není zvyklostí </w:t>
            </w:r>
            <w:r w:rsidR="0089400F">
              <w:rPr>
                <w:rFonts w:ascii="Arial" w:hAnsi="Arial" w:cs="Arial"/>
                <w:bCs/>
              </w:rPr>
              <w:t xml:space="preserve">v této formě </w:t>
            </w:r>
            <w:r w:rsidR="00E5307E">
              <w:rPr>
                <w:rFonts w:ascii="Arial" w:hAnsi="Arial" w:cs="Arial"/>
                <w:bCs/>
              </w:rPr>
              <w:t>zařazovat</w:t>
            </w:r>
            <w:r w:rsidR="0089400F">
              <w:rPr>
                <w:rFonts w:ascii="Arial" w:hAnsi="Arial" w:cs="Arial"/>
                <w:bCs/>
              </w:rPr>
              <w:t xml:space="preserve">. Navíc, </w:t>
            </w:r>
            <w:r w:rsidR="00FA6166">
              <w:rPr>
                <w:rFonts w:ascii="Arial" w:hAnsi="Arial" w:cs="Arial"/>
                <w:bCs/>
              </w:rPr>
              <w:t xml:space="preserve">zde </w:t>
            </w:r>
            <w:r w:rsidR="0089400F">
              <w:rPr>
                <w:rFonts w:ascii="Arial" w:hAnsi="Arial" w:cs="Arial"/>
                <w:bCs/>
              </w:rPr>
              <w:t xml:space="preserve">zmíněná hlavní výzkumná otázka nekoresponduje s hl. výzkumnou otázkou stanovenou na </w:t>
            </w:r>
            <w:r w:rsidR="00FA6166">
              <w:rPr>
                <w:rFonts w:ascii="Arial" w:hAnsi="Arial" w:cs="Arial"/>
                <w:bCs/>
              </w:rPr>
              <w:t xml:space="preserve">začátku výzkumu. </w:t>
            </w:r>
          </w:p>
          <w:p w14:paraId="60BFDA07" w14:textId="7E541C97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45306F">
              <w:rPr>
                <w:rFonts w:ascii="Arial" w:hAnsi="Arial" w:cs="Arial"/>
                <w:i/>
                <w:iCs/>
              </w:rPr>
              <w:t>Práce byla zkontrolována systémem Theses.cz pro zhodnocení původnosti a vedoucím práce s výsledkem:</w:t>
            </w:r>
            <w:r w:rsidRPr="00355FFE">
              <w:rPr>
                <w:rFonts w:ascii="Arial" w:hAnsi="Arial" w:cs="Arial"/>
              </w:rPr>
              <w:t xml:space="preserve"> práce není plagiát.</w:t>
            </w:r>
          </w:p>
          <w:p w14:paraId="6D99AA66" w14:textId="77777777" w:rsidR="0045306F" w:rsidRPr="00355FFE" w:rsidRDefault="0045306F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0A5A2D73" w:rsidR="00355FFE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38369DC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obhajobě:</w:t>
            </w:r>
          </w:p>
          <w:p w14:paraId="2D18B3FE" w14:textId="77777777" w:rsidR="004C582C" w:rsidRDefault="00E43CDB" w:rsidP="00D738D0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6C22F1">
              <w:rPr>
                <w:rFonts w:ascii="Arial" w:hAnsi="Arial" w:cs="Arial"/>
                <w:b/>
              </w:rPr>
              <w:t xml:space="preserve"> </w:t>
            </w:r>
            <w:r w:rsidR="00DD3118">
              <w:rPr>
                <w:rFonts w:ascii="Arial" w:hAnsi="Arial" w:cs="Arial"/>
                <w:bCs/>
              </w:rPr>
              <w:t xml:space="preserve">V teoretické části zmiňujete jako jeden z novějších trendů gamifikaci – </w:t>
            </w:r>
            <w:r w:rsidR="007A5187">
              <w:rPr>
                <w:rFonts w:ascii="Arial" w:hAnsi="Arial" w:cs="Arial"/>
                <w:bCs/>
              </w:rPr>
              <w:t xml:space="preserve">může mít </w:t>
            </w:r>
            <w:r w:rsidR="00872398">
              <w:rPr>
                <w:rFonts w:ascii="Arial" w:hAnsi="Arial" w:cs="Arial"/>
                <w:bCs/>
              </w:rPr>
              <w:t xml:space="preserve">tato metoda </w:t>
            </w:r>
            <w:r w:rsidR="00373CAC">
              <w:rPr>
                <w:rFonts w:ascii="Arial" w:hAnsi="Arial" w:cs="Arial"/>
                <w:bCs/>
              </w:rPr>
              <w:t xml:space="preserve">i </w:t>
            </w:r>
            <w:r w:rsidR="007A5187">
              <w:rPr>
                <w:rFonts w:ascii="Arial" w:hAnsi="Arial" w:cs="Arial"/>
                <w:bCs/>
              </w:rPr>
              <w:t>stinné stránky pro výuku?</w:t>
            </w:r>
            <w:r w:rsidR="0021445F">
              <w:rPr>
                <w:rFonts w:ascii="Arial" w:hAnsi="Arial" w:cs="Arial"/>
                <w:bCs/>
              </w:rPr>
              <w:t xml:space="preserve"> Pokud ano, za jakých podmínek?</w:t>
            </w:r>
          </w:p>
          <w:p w14:paraId="65F9C3DC" w14:textId="19367919" w:rsidR="00487075" w:rsidRPr="00487075" w:rsidRDefault="00487075" w:rsidP="00D738D0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4102FE27" w:rsidR="004C582C" w:rsidRPr="00EE65A4" w:rsidRDefault="004C582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2ADCF83C" w:rsidR="004C582C" w:rsidRPr="00306D8C" w:rsidRDefault="00E349D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E08E53C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306D8C">
              <w:rPr>
                <w:rFonts w:ascii="Arial" w:hAnsi="Arial" w:cs="Arial"/>
              </w:rPr>
              <w:t>5. 5. 2025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41FFC" w14:textId="77777777" w:rsidR="005E4555" w:rsidRDefault="005E4555" w:rsidP="004C582C">
      <w:pPr>
        <w:spacing w:after="0" w:line="240" w:lineRule="auto"/>
      </w:pPr>
      <w:r>
        <w:separator/>
      </w:r>
    </w:p>
  </w:endnote>
  <w:endnote w:type="continuationSeparator" w:id="0">
    <w:p w14:paraId="70783DBC" w14:textId="77777777" w:rsidR="005E4555" w:rsidRDefault="005E4555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AECFA" w14:textId="77777777" w:rsidR="005E4555" w:rsidRDefault="005E4555" w:rsidP="004C582C">
      <w:pPr>
        <w:spacing w:after="0" w:line="240" w:lineRule="auto"/>
      </w:pPr>
      <w:r>
        <w:separator/>
      </w:r>
    </w:p>
  </w:footnote>
  <w:footnote w:type="continuationSeparator" w:id="0">
    <w:p w14:paraId="793B949C" w14:textId="77777777" w:rsidR="005E4555" w:rsidRDefault="005E4555" w:rsidP="004C582C">
      <w:pPr>
        <w:spacing w:after="0" w:line="240" w:lineRule="auto"/>
      </w:pPr>
      <w:r>
        <w:continuationSeparator/>
      </w:r>
    </w:p>
  </w:footnote>
  <w:footnote w:id="1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3E60"/>
    <w:multiLevelType w:val="hybridMultilevel"/>
    <w:tmpl w:val="404E8348"/>
    <w:lvl w:ilvl="0" w:tplc="CF6ABE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A6B0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2854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442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381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9EF4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8E34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7237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0E8D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1804414"/>
    <w:multiLevelType w:val="hybridMultilevel"/>
    <w:tmpl w:val="DAB0141A"/>
    <w:lvl w:ilvl="0" w:tplc="6E94A5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162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0EEA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D430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7E9C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882B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FAE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68A7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0C2E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32886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7837491">
    <w:abstractNumId w:val="1"/>
  </w:num>
  <w:num w:numId="3" w16cid:durableId="123269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2C"/>
    <w:rsid w:val="00000531"/>
    <w:rsid w:val="000179BF"/>
    <w:rsid w:val="00052F66"/>
    <w:rsid w:val="00054D24"/>
    <w:rsid w:val="000651AC"/>
    <w:rsid w:val="000667D0"/>
    <w:rsid w:val="000711BF"/>
    <w:rsid w:val="0008645E"/>
    <w:rsid w:val="000942D1"/>
    <w:rsid w:val="000B5636"/>
    <w:rsid w:val="000D13B9"/>
    <w:rsid w:val="000D3991"/>
    <w:rsid w:val="0011256A"/>
    <w:rsid w:val="001161B6"/>
    <w:rsid w:val="0011641C"/>
    <w:rsid w:val="0014337F"/>
    <w:rsid w:val="00170A7A"/>
    <w:rsid w:val="0018307C"/>
    <w:rsid w:val="00195582"/>
    <w:rsid w:val="001F05FC"/>
    <w:rsid w:val="001F6048"/>
    <w:rsid w:val="002142FF"/>
    <w:rsid w:val="0021445F"/>
    <w:rsid w:val="00223F44"/>
    <w:rsid w:val="002403D1"/>
    <w:rsid w:val="00257D6C"/>
    <w:rsid w:val="002614A9"/>
    <w:rsid w:val="00277C39"/>
    <w:rsid w:val="00285213"/>
    <w:rsid w:val="002A26D5"/>
    <w:rsid w:val="002B17A7"/>
    <w:rsid w:val="002B6198"/>
    <w:rsid w:val="002C0924"/>
    <w:rsid w:val="002C6E23"/>
    <w:rsid w:val="002D5754"/>
    <w:rsid w:val="002E0CFA"/>
    <w:rsid w:val="002E5BDB"/>
    <w:rsid w:val="00306D8C"/>
    <w:rsid w:val="003278A4"/>
    <w:rsid w:val="00337C1E"/>
    <w:rsid w:val="00355FFE"/>
    <w:rsid w:val="003678BA"/>
    <w:rsid w:val="00371517"/>
    <w:rsid w:val="00373CAC"/>
    <w:rsid w:val="003757B6"/>
    <w:rsid w:val="0039518B"/>
    <w:rsid w:val="003B2A08"/>
    <w:rsid w:val="003C1A13"/>
    <w:rsid w:val="003C2376"/>
    <w:rsid w:val="003C75E8"/>
    <w:rsid w:val="003D3706"/>
    <w:rsid w:val="003D4219"/>
    <w:rsid w:val="00404481"/>
    <w:rsid w:val="00437F09"/>
    <w:rsid w:val="0044017E"/>
    <w:rsid w:val="00447348"/>
    <w:rsid w:val="00447B39"/>
    <w:rsid w:val="0045306F"/>
    <w:rsid w:val="004642D4"/>
    <w:rsid w:val="00464444"/>
    <w:rsid w:val="00467DB1"/>
    <w:rsid w:val="0047416B"/>
    <w:rsid w:val="00487075"/>
    <w:rsid w:val="004B651C"/>
    <w:rsid w:val="004C582C"/>
    <w:rsid w:val="004D7C1B"/>
    <w:rsid w:val="004E33A6"/>
    <w:rsid w:val="004E72D4"/>
    <w:rsid w:val="004F155C"/>
    <w:rsid w:val="00505278"/>
    <w:rsid w:val="00543B73"/>
    <w:rsid w:val="00585921"/>
    <w:rsid w:val="005B1E01"/>
    <w:rsid w:val="005E4555"/>
    <w:rsid w:val="005E750E"/>
    <w:rsid w:val="005E7A80"/>
    <w:rsid w:val="005F37BD"/>
    <w:rsid w:val="006016F6"/>
    <w:rsid w:val="00614C8F"/>
    <w:rsid w:val="00633279"/>
    <w:rsid w:val="00637620"/>
    <w:rsid w:val="00660F9F"/>
    <w:rsid w:val="006700B1"/>
    <w:rsid w:val="00691081"/>
    <w:rsid w:val="00694F84"/>
    <w:rsid w:val="006B4A00"/>
    <w:rsid w:val="006C22F1"/>
    <w:rsid w:val="006E7EF3"/>
    <w:rsid w:val="007310F2"/>
    <w:rsid w:val="00732D8A"/>
    <w:rsid w:val="00750200"/>
    <w:rsid w:val="007506D3"/>
    <w:rsid w:val="00762DDF"/>
    <w:rsid w:val="007859FF"/>
    <w:rsid w:val="00795F77"/>
    <w:rsid w:val="007A5187"/>
    <w:rsid w:val="007B0C6A"/>
    <w:rsid w:val="007E6A7D"/>
    <w:rsid w:val="007F28CE"/>
    <w:rsid w:val="00826CB7"/>
    <w:rsid w:val="008339CA"/>
    <w:rsid w:val="00836CC3"/>
    <w:rsid w:val="00872398"/>
    <w:rsid w:val="00880B26"/>
    <w:rsid w:val="00885357"/>
    <w:rsid w:val="0089400F"/>
    <w:rsid w:val="008B399F"/>
    <w:rsid w:val="0090611A"/>
    <w:rsid w:val="009128E0"/>
    <w:rsid w:val="00916EB6"/>
    <w:rsid w:val="0092415D"/>
    <w:rsid w:val="00934879"/>
    <w:rsid w:val="00936378"/>
    <w:rsid w:val="00940BC2"/>
    <w:rsid w:val="00940F9E"/>
    <w:rsid w:val="0098637C"/>
    <w:rsid w:val="009957E6"/>
    <w:rsid w:val="009B1C73"/>
    <w:rsid w:val="009D64C5"/>
    <w:rsid w:val="009E4B48"/>
    <w:rsid w:val="00A24A51"/>
    <w:rsid w:val="00A42CFA"/>
    <w:rsid w:val="00A44BBF"/>
    <w:rsid w:val="00A56BAC"/>
    <w:rsid w:val="00AB6284"/>
    <w:rsid w:val="00AC540F"/>
    <w:rsid w:val="00AF7818"/>
    <w:rsid w:val="00B146FC"/>
    <w:rsid w:val="00B23529"/>
    <w:rsid w:val="00B25847"/>
    <w:rsid w:val="00B5203A"/>
    <w:rsid w:val="00B532EB"/>
    <w:rsid w:val="00B5693E"/>
    <w:rsid w:val="00B77E8B"/>
    <w:rsid w:val="00B80BB6"/>
    <w:rsid w:val="00B81CC2"/>
    <w:rsid w:val="00BA18A9"/>
    <w:rsid w:val="00BA1D6C"/>
    <w:rsid w:val="00BA45C3"/>
    <w:rsid w:val="00BB2C58"/>
    <w:rsid w:val="00BB2F16"/>
    <w:rsid w:val="00BE0BE6"/>
    <w:rsid w:val="00BF12F2"/>
    <w:rsid w:val="00C2074B"/>
    <w:rsid w:val="00C40657"/>
    <w:rsid w:val="00C946BA"/>
    <w:rsid w:val="00CC03C7"/>
    <w:rsid w:val="00CC34B9"/>
    <w:rsid w:val="00CD55A3"/>
    <w:rsid w:val="00CF4BAC"/>
    <w:rsid w:val="00D20472"/>
    <w:rsid w:val="00D35B50"/>
    <w:rsid w:val="00D60D24"/>
    <w:rsid w:val="00D64368"/>
    <w:rsid w:val="00D738D0"/>
    <w:rsid w:val="00DA113B"/>
    <w:rsid w:val="00DB2996"/>
    <w:rsid w:val="00DB5EFC"/>
    <w:rsid w:val="00DD3118"/>
    <w:rsid w:val="00E07E71"/>
    <w:rsid w:val="00E15A8E"/>
    <w:rsid w:val="00E349DB"/>
    <w:rsid w:val="00E43CDB"/>
    <w:rsid w:val="00E44D7C"/>
    <w:rsid w:val="00E5307E"/>
    <w:rsid w:val="00E57451"/>
    <w:rsid w:val="00E65468"/>
    <w:rsid w:val="00EE36E6"/>
    <w:rsid w:val="00EE65A4"/>
    <w:rsid w:val="00F24D5C"/>
    <w:rsid w:val="00F71255"/>
    <w:rsid w:val="00F73FFB"/>
    <w:rsid w:val="00F951EB"/>
    <w:rsid w:val="00F97237"/>
    <w:rsid w:val="00FA6166"/>
    <w:rsid w:val="00FB4F4E"/>
    <w:rsid w:val="00FC21E2"/>
    <w:rsid w:val="00FC62D3"/>
    <w:rsid w:val="00FD5502"/>
    <w:rsid w:val="00FE7405"/>
    <w:rsid w:val="00FF0377"/>
    <w:rsid w:val="00FF283F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47B39"/>
    <w:pPr>
      <w:spacing w:after="0" w:line="240" w:lineRule="auto"/>
      <w:ind w:left="720"/>
      <w:contextualSpacing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510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38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695</Words>
  <Characters>4227</Characters>
  <Application>Microsoft Office Word</Application>
  <DocSecurity>0</DocSecurity>
  <Lines>183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Beata H</cp:lastModifiedBy>
  <cp:revision>148</cp:revision>
  <cp:lastPrinted>2018-04-21T20:34:00Z</cp:lastPrinted>
  <dcterms:created xsi:type="dcterms:W3CDTF">2025-04-14T13:52:00Z</dcterms:created>
  <dcterms:modified xsi:type="dcterms:W3CDTF">2025-05-09T17:32:00Z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f32fb74e-f59c-44fc-a657-8c4e326f60a9</vt:lpwstr>
  </property>
</Properties>
</file>