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054F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Pavla Dubská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054FDA" w:rsidP="00362AB0">
            <w:pPr>
              <w:rPr>
                <w:sz w:val="22"/>
                <w:szCs w:val="22"/>
              </w:rPr>
            </w:pPr>
            <w:r w:rsidRPr="00054FDA">
              <w:rPr>
                <w:sz w:val="22"/>
                <w:szCs w:val="22"/>
              </w:rPr>
              <w:t>Komunikace generace Z s ostatními generacemi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054F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054F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054F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054F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D00D25" w:rsidRDefault="00D00D2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Pozitivně hodnotím patrné zaujetí autorky tématem.</w:t>
            </w:r>
          </w:p>
          <w:p w:rsidR="00B411DB" w:rsidRPr="00C50B27" w:rsidRDefault="00054F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většího množství cizojazyčných zdrojů.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054F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B411DB" w:rsidRDefault="00054F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Tematicky (už v názvu) je práce příliš široká.</w:t>
            </w:r>
            <w:r w:rsidR="00D00D25">
              <w:rPr>
                <w:sz w:val="22"/>
                <w:szCs w:val="22"/>
              </w:rPr>
              <w:t xml:space="preserve"> Zohlednit všechny aspekty komunikace mezi generacemi není ve formátu diplomové práce možné, proto mohla autorka od začátku více specifikovat či zúžit tuto problematiku. Toto příliš široké pojetí se odráží např. v obecně pojaté druhé kapitole, ve které se shrnují dostatečně známé informace (např. viz popis verbální komunikace).</w:t>
            </w:r>
            <w:r w:rsidR="002B7D78">
              <w:rPr>
                <w:sz w:val="22"/>
                <w:szCs w:val="22"/>
              </w:rPr>
              <w:t xml:space="preserve"> Jako nosná zde naopak vystupuje kap. Komunikace generace Z.</w:t>
            </w:r>
          </w:p>
          <w:p w:rsidR="002B7D78" w:rsidRDefault="002B7D7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Výzkumný cíl se týká více sociologie než sociální pedagogiky.</w:t>
            </w:r>
          </w:p>
          <w:p w:rsidR="002B7D78" w:rsidRDefault="002B7D78" w:rsidP="002B7D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Cíl „</w:t>
            </w:r>
            <w:r w:rsidRPr="002B7D78">
              <w:rPr>
                <w:sz w:val="22"/>
                <w:szCs w:val="22"/>
              </w:rPr>
              <w:t>porozumět komunikačním zvykům a preferencím této generace a odkrýt dopad</w:t>
            </w:r>
            <w:r>
              <w:rPr>
                <w:sz w:val="22"/>
                <w:szCs w:val="22"/>
              </w:rPr>
              <w:t xml:space="preserve"> t</w:t>
            </w:r>
            <w:r w:rsidRPr="002B7D78">
              <w:rPr>
                <w:sz w:val="22"/>
                <w:szCs w:val="22"/>
              </w:rPr>
              <w:t>ěch</w:t>
            </w:r>
            <w:r>
              <w:rPr>
                <w:sz w:val="22"/>
                <w:szCs w:val="22"/>
              </w:rPr>
              <w:t xml:space="preserve">to změn </w:t>
            </w:r>
            <w:r w:rsidR="003206F8">
              <w:rPr>
                <w:sz w:val="22"/>
                <w:szCs w:val="22"/>
              </w:rPr>
              <w:br/>
            </w:r>
            <w:bookmarkStart w:id="0" w:name="_GoBack"/>
            <w:bookmarkEnd w:id="0"/>
            <w:r>
              <w:rPr>
                <w:sz w:val="22"/>
                <w:szCs w:val="22"/>
              </w:rPr>
              <w:t>na mezigenerační vztahy“ lze těžko naplnit pomocí pěti rozhovorů.</w:t>
            </w:r>
          </w:p>
          <w:p w:rsidR="001C3F9B" w:rsidRPr="00C50B27" w:rsidRDefault="001C3F9B" w:rsidP="002B7D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K podrobnému popisu teorie (zakotvené v datech) nedochází.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1C3F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2B7D7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Objasněte souvislost tématu a výsledků se sociální pedagogikou.</w:t>
            </w:r>
          </w:p>
          <w:p w:rsidR="00B411DB" w:rsidRPr="00C50B27" w:rsidRDefault="001C3F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by bylo možné téma komunikace zúžit tak, aby reflektovalo konkrétnější a specifičtější možnosti zkoumání?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C3F9B">
              <w:rPr>
                <w:sz w:val="22"/>
                <w:szCs w:val="22"/>
              </w:rPr>
              <w:t xml:space="preserve"> 2. 5. 2025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1C3F9B">
              <w:rPr>
                <w:sz w:val="22"/>
                <w:szCs w:val="22"/>
              </w:rPr>
              <w:t xml:space="preserve"> Jakub Hladík </w:t>
            </w:r>
            <w:proofErr w:type="gramStart"/>
            <w:r w:rsidR="001C3F9B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CF7" w:rsidRDefault="002E2CF7">
      <w:r>
        <w:separator/>
      </w:r>
    </w:p>
  </w:endnote>
  <w:endnote w:type="continuationSeparator" w:id="0">
    <w:p w:rsidR="002E2CF7" w:rsidRDefault="002E2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CF7" w:rsidRDefault="002E2CF7">
      <w:r>
        <w:separator/>
      </w:r>
    </w:p>
  </w:footnote>
  <w:footnote w:type="continuationSeparator" w:id="0">
    <w:p w:rsidR="002E2CF7" w:rsidRDefault="002E2CF7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FDA"/>
    <w:rsid w:val="00054FDA"/>
    <w:rsid w:val="001C3F9B"/>
    <w:rsid w:val="002B7D78"/>
    <w:rsid w:val="002E2CF7"/>
    <w:rsid w:val="003206F8"/>
    <w:rsid w:val="00362AB0"/>
    <w:rsid w:val="003F5DA2"/>
    <w:rsid w:val="00512982"/>
    <w:rsid w:val="00526D47"/>
    <w:rsid w:val="0055255D"/>
    <w:rsid w:val="005C219A"/>
    <w:rsid w:val="006847E2"/>
    <w:rsid w:val="008614B3"/>
    <w:rsid w:val="009B2248"/>
    <w:rsid w:val="00A47A02"/>
    <w:rsid w:val="00AF1740"/>
    <w:rsid w:val="00B02A88"/>
    <w:rsid w:val="00B411DB"/>
    <w:rsid w:val="00BA3203"/>
    <w:rsid w:val="00C50B27"/>
    <w:rsid w:val="00CE0A8B"/>
    <w:rsid w:val="00CE4377"/>
    <w:rsid w:val="00D00D25"/>
    <w:rsid w:val="00DC1BF5"/>
    <w:rsid w:val="00E67C85"/>
    <w:rsid w:val="00E709EA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168CF"/>
  <w15:chartTrackingRefBased/>
  <w15:docId w15:val="{07A195AB-C787-4E3D-9BFC-D3340DA13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PRÁCE_2022.dotx</Template>
  <TotalTime>44</TotalTime>
  <Pages>1</Pages>
  <Words>343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2</cp:revision>
  <cp:lastPrinted>2012-04-25T08:21:00Z</cp:lastPrinted>
  <dcterms:created xsi:type="dcterms:W3CDTF">2025-05-02T07:00:00Z</dcterms:created>
  <dcterms:modified xsi:type="dcterms:W3CDTF">2025-05-06T07:20:00Z</dcterms:modified>
</cp:coreProperties>
</file>