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 Kristýna </w:t>
            </w:r>
            <w:proofErr w:type="spellStart"/>
            <w:r>
              <w:rPr>
                <w:sz w:val="22"/>
                <w:szCs w:val="22"/>
              </w:rPr>
              <w:t>Ondrejková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DiS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Supervize jako nástroj ke snížení fluktuace pracovníků v sociálních službách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C1B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souvisí se studovaným studijní programem.</w:t>
            </w:r>
          </w:p>
          <w:p w:rsidR="00AC1B8C" w:rsidRDefault="00A9167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je velmi aktuální. Práce je zpracována velmi pečlivě. Teoretická část do hloubky popisuje jak sociální služby včetně legislativy, tak i supervizi a obrovský problém v sociálních službách- fluktuaci.</w:t>
            </w:r>
          </w:p>
          <w:p w:rsidR="00B411DB" w:rsidRPr="00C50B27" w:rsidRDefault="00A9167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vedena kvantitativně, autorka využila dvě skupiny respondentů – pracovníky v sociálních službách a supervizory. Kromě analýzy a interpretace dat práce obsahuje diskusi, limity a doporučení pro praxi.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A9167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Jeden z hlavním důvodů fluktuace uvádíte konflikty pracovního týmu. Myslíte si, že je to i otázka financí?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91676">
              <w:rPr>
                <w:sz w:val="22"/>
                <w:szCs w:val="22"/>
              </w:rPr>
              <w:t xml:space="preserve"> 5.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6A1" w:rsidRDefault="009F36A1">
      <w:r>
        <w:separator/>
      </w:r>
    </w:p>
  </w:endnote>
  <w:endnote w:type="continuationSeparator" w:id="0">
    <w:p w:rsidR="009F36A1" w:rsidRDefault="009F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6A1" w:rsidRDefault="009F36A1">
      <w:r>
        <w:separator/>
      </w:r>
    </w:p>
  </w:footnote>
  <w:footnote w:type="continuationSeparator" w:id="0">
    <w:p w:rsidR="009F36A1" w:rsidRDefault="009F36A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362AB0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9F36A1"/>
    <w:rsid w:val="00A72E5D"/>
    <w:rsid w:val="00A91676"/>
    <w:rsid w:val="00AC1B8C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1</TotalTime>
  <Pages>1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2025-05-05T15:06:00Z</dcterms:created>
  <dcterms:modified xsi:type="dcterms:W3CDTF">2025-05-05T15:06:00Z</dcterms:modified>
</cp:coreProperties>
</file>