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FFA7548" w14:textId="77777777" w:rsidTr="00C50B27">
        <w:tc>
          <w:tcPr>
            <w:tcW w:w="9828" w:type="dxa"/>
            <w:gridSpan w:val="9"/>
          </w:tcPr>
          <w:p w14:paraId="7DC7404B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6EB3487" w14:textId="77777777" w:rsidTr="00C50B27">
        <w:tc>
          <w:tcPr>
            <w:tcW w:w="2808" w:type="dxa"/>
          </w:tcPr>
          <w:p w14:paraId="267224B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3F69CD4" w14:textId="0BE2E214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Bc. </w:t>
            </w:r>
            <w:r w:rsidR="000763B0" w:rsidRPr="000763B0">
              <w:rPr>
                <w:sz w:val="22"/>
                <w:szCs w:val="22"/>
              </w:rPr>
              <w:t>Žaneta Strachotová</w:t>
            </w:r>
          </w:p>
        </w:tc>
      </w:tr>
      <w:tr w:rsidR="006847E2" w:rsidRPr="00C50B27" w14:paraId="0AEC6D75" w14:textId="77777777" w:rsidTr="00C50B27">
        <w:tc>
          <w:tcPr>
            <w:tcW w:w="2808" w:type="dxa"/>
          </w:tcPr>
          <w:p w14:paraId="284AEB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D43BE67" w14:textId="5453F7FB" w:rsidR="006847E2" w:rsidRPr="00C50B27" w:rsidRDefault="000763B0" w:rsidP="000763B0">
            <w:pPr>
              <w:rPr>
                <w:sz w:val="22"/>
                <w:szCs w:val="22"/>
              </w:rPr>
            </w:pPr>
            <w:r w:rsidRPr="000763B0">
              <w:rPr>
                <w:sz w:val="22"/>
                <w:szCs w:val="22"/>
              </w:rPr>
              <w:t>Dopady rodičovského rozchodu</w:t>
            </w:r>
            <w:r>
              <w:rPr>
                <w:sz w:val="22"/>
                <w:szCs w:val="22"/>
              </w:rPr>
              <w:t xml:space="preserve"> </w:t>
            </w:r>
            <w:r w:rsidRPr="000763B0">
              <w:rPr>
                <w:sz w:val="22"/>
                <w:szCs w:val="22"/>
              </w:rPr>
              <w:t>na nezletilé děti</w:t>
            </w:r>
          </w:p>
        </w:tc>
      </w:tr>
      <w:tr w:rsidR="006847E2" w:rsidRPr="00C50B27" w14:paraId="473E999B" w14:textId="77777777" w:rsidTr="00C50B27">
        <w:tc>
          <w:tcPr>
            <w:tcW w:w="2808" w:type="dxa"/>
          </w:tcPr>
          <w:p w14:paraId="2B2FD48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4F933A1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4440E3F0" w14:textId="77777777" w:rsidTr="00C50B27">
        <w:tc>
          <w:tcPr>
            <w:tcW w:w="2808" w:type="dxa"/>
          </w:tcPr>
          <w:p w14:paraId="47979B49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E2D2067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E91B7E" w14:textId="77777777" w:rsidTr="00C50B27">
        <w:tc>
          <w:tcPr>
            <w:tcW w:w="2808" w:type="dxa"/>
          </w:tcPr>
          <w:p w14:paraId="087543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5B80D76" w14:textId="28E13EDC" w:rsidR="006847E2" w:rsidRPr="00C50B27" w:rsidRDefault="00964D02" w:rsidP="00964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CE5B86E" w14:textId="77777777" w:rsidTr="00C50B27">
        <w:tc>
          <w:tcPr>
            <w:tcW w:w="2808" w:type="dxa"/>
            <w:vAlign w:val="center"/>
          </w:tcPr>
          <w:p w14:paraId="19D0906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13FD0B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3824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03C87EF" w14:textId="77777777" w:rsidTr="00C50B27">
        <w:tc>
          <w:tcPr>
            <w:tcW w:w="9828" w:type="dxa"/>
            <w:gridSpan w:val="9"/>
            <w:shd w:val="clear" w:color="auto" w:fill="A6A6A6"/>
          </w:tcPr>
          <w:p w14:paraId="73E12B0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91D891D" w14:textId="77777777" w:rsidTr="00C50B27">
        <w:tc>
          <w:tcPr>
            <w:tcW w:w="6791" w:type="dxa"/>
            <w:gridSpan w:val="3"/>
          </w:tcPr>
          <w:p w14:paraId="4D378DF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74D90F8" w14:textId="2E4B3F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F774D" w14:textId="68B2CC0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508C74" w14:textId="174261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2922E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32D76FA" w14:textId="389B709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3A13FD" w14:textId="74D55E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493BD2" w14:textId="77777777" w:rsidTr="00C50B27">
        <w:tc>
          <w:tcPr>
            <w:tcW w:w="6791" w:type="dxa"/>
            <w:gridSpan w:val="3"/>
          </w:tcPr>
          <w:p w14:paraId="4D21CA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461EF07" w14:textId="008F2F4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BAA18" w14:textId="7D3F4D8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5950A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978131F" w14:textId="31E0A7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828127" w14:textId="411731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A1766E" w14:textId="613B75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E25CB9" w14:textId="77777777" w:rsidTr="00C50B27">
        <w:tc>
          <w:tcPr>
            <w:tcW w:w="6791" w:type="dxa"/>
            <w:gridSpan w:val="3"/>
          </w:tcPr>
          <w:p w14:paraId="0488A35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8EDD423" w14:textId="0AB5E3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FEC4D" w14:textId="620F943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49188B" w14:textId="00C6B4B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3F6CC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3CF7CC" w14:textId="4F6E44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AF700" w14:textId="03041A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036B9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0BCE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C40317" w14:textId="77777777" w:rsidTr="00C50B27">
        <w:tc>
          <w:tcPr>
            <w:tcW w:w="6791" w:type="dxa"/>
            <w:gridSpan w:val="3"/>
          </w:tcPr>
          <w:p w14:paraId="5C42EC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E701028" w14:textId="3E493F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287B43" w14:textId="57AA60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0DA40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E5AE048" w14:textId="461C2A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B2363" w14:textId="3EEDDB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698945" w14:textId="5579DBB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7AC254" w14:textId="77777777" w:rsidTr="00C50B27">
        <w:tc>
          <w:tcPr>
            <w:tcW w:w="6791" w:type="dxa"/>
            <w:gridSpan w:val="3"/>
          </w:tcPr>
          <w:p w14:paraId="6FB7803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DBDB4EF" w14:textId="01FBE6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32CA3" w14:textId="57A578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642DC6" w14:textId="39859E8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3CE67C" w14:textId="3A2D22B6" w:rsidR="006847E2" w:rsidRPr="00C50B27" w:rsidRDefault="00622A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630FEC" w14:textId="04EB28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66814A" w14:textId="47F108C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82C4CD0" w14:textId="77777777" w:rsidTr="00C50B27">
        <w:tc>
          <w:tcPr>
            <w:tcW w:w="6791" w:type="dxa"/>
            <w:gridSpan w:val="3"/>
          </w:tcPr>
          <w:p w14:paraId="247E178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59C8E6" w14:textId="1B5BF8D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7CE922" w14:textId="145BA88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08A56C" w14:textId="05A8405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8BF2BE7" w14:textId="0ACE43B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40693" w14:textId="4A10E82F" w:rsidR="005C219A" w:rsidRPr="00C50B27" w:rsidRDefault="00622A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A7CFE15" w14:textId="324AE8E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35D396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68B91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871C92" w14:textId="77777777" w:rsidTr="00C50B27">
        <w:tc>
          <w:tcPr>
            <w:tcW w:w="6791" w:type="dxa"/>
            <w:gridSpan w:val="3"/>
          </w:tcPr>
          <w:p w14:paraId="2A6F0A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0FEBFD5" w14:textId="1210C84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201EE" w14:textId="66B392B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0E019" w14:textId="532FAAA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02262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07F795F" w14:textId="1618840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5FF000" w14:textId="6767BA1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EBCC619" w14:textId="77777777" w:rsidTr="00C50B27">
        <w:tc>
          <w:tcPr>
            <w:tcW w:w="6791" w:type="dxa"/>
            <w:gridSpan w:val="3"/>
          </w:tcPr>
          <w:p w14:paraId="465FEE7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94B6A59" w14:textId="639438B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3BB77F" w14:textId="19155CC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FB2A79" w14:textId="3A6D95B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994BA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F854DC" w14:textId="12E0D8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DC33D2" w14:textId="32055D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502988" w14:textId="77777777" w:rsidTr="00C50B27">
        <w:tc>
          <w:tcPr>
            <w:tcW w:w="6791" w:type="dxa"/>
            <w:gridSpan w:val="3"/>
          </w:tcPr>
          <w:p w14:paraId="3B08798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F2A548E" w14:textId="339ABED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AADBE" w14:textId="582C393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29EB" w14:textId="194DC9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9CD25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83D653C" w14:textId="17638AE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199A4" w14:textId="474E06B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4E4F70" w14:textId="77777777" w:rsidTr="00C50B27">
        <w:tc>
          <w:tcPr>
            <w:tcW w:w="6791" w:type="dxa"/>
            <w:gridSpan w:val="3"/>
          </w:tcPr>
          <w:p w14:paraId="335611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7DB3CB0" w14:textId="3BA236D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B3D36E" w14:textId="22874D0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C2CBE0" w14:textId="38369F3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140A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E753BA" w14:textId="617FC2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83FB5A" w14:textId="54126A2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B1F0D8" w14:textId="77777777" w:rsidTr="00B411DB">
        <w:tc>
          <w:tcPr>
            <w:tcW w:w="9828" w:type="dxa"/>
            <w:gridSpan w:val="9"/>
            <w:shd w:val="clear" w:color="auto" w:fill="A6A6A6"/>
          </w:tcPr>
          <w:p w14:paraId="3A4A47D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F92933C" w14:textId="77777777" w:rsidTr="00C50B27">
        <w:tc>
          <w:tcPr>
            <w:tcW w:w="6791" w:type="dxa"/>
            <w:gridSpan w:val="3"/>
          </w:tcPr>
          <w:p w14:paraId="1B7179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B3F5366" w14:textId="5C0C25F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6D68" w14:textId="261057F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52AA4" w14:textId="7726C99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0192C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A695EF2" w14:textId="4F76D04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6C44A7" w14:textId="17C72F8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D50183" w14:textId="77777777" w:rsidTr="00C50B27">
        <w:tc>
          <w:tcPr>
            <w:tcW w:w="6791" w:type="dxa"/>
            <w:gridSpan w:val="3"/>
          </w:tcPr>
          <w:p w14:paraId="5527331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BE018CD" w14:textId="759B761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45EB1" w14:textId="41C9CBC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18D8E" w14:textId="2A66B8B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B077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F66663" w14:textId="48FAE3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2DE3F" w14:textId="47B013F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B9EB4A" w14:textId="77777777" w:rsidTr="00C50B27">
        <w:tc>
          <w:tcPr>
            <w:tcW w:w="9828" w:type="dxa"/>
            <w:gridSpan w:val="9"/>
          </w:tcPr>
          <w:p w14:paraId="77A7C44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A21886B" w14:textId="5694B05E" w:rsidR="00B411DB" w:rsidRDefault="009F367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18C3C9E6" w14:textId="6F15BF92" w:rsidR="001E680C" w:rsidRPr="009F64B6" w:rsidRDefault="001E680C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 xml:space="preserve">Velmi oceňuji výběr tématu a jeho </w:t>
            </w:r>
            <w:r w:rsidR="003B6CD1" w:rsidRPr="009F64B6">
              <w:rPr>
                <w:sz w:val="22"/>
                <w:szCs w:val="22"/>
              </w:rPr>
              <w:t xml:space="preserve">výzkumný </w:t>
            </w:r>
            <w:r w:rsidRPr="009F64B6">
              <w:rPr>
                <w:sz w:val="22"/>
                <w:szCs w:val="22"/>
              </w:rPr>
              <w:t>potenciál</w:t>
            </w:r>
            <w:r w:rsidR="00622A5A" w:rsidRPr="009F64B6">
              <w:rPr>
                <w:sz w:val="22"/>
                <w:szCs w:val="22"/>
              </w:rPr>
              <w:t>.</w:t>
            </w:r>
          </w:p>
          <w:p w14:paraId="57C87C84" w14:textId="2F3C4EDB" w:rsidR="003B6CD1" w:rsidRPr="009F64B6" w:rsidRDefault="003B6CD1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Oceňuji diskuzi vlastních zjištění a jejich srovnání s některými koncepty teoretické části práce.</w:t>
            </w:r>
          </w:p>
          <w:p w14:paraId="5345845E" w14:textId="6FCD5844" w:rsidR="009F367E" w:rsidRPr="009F64B6" w:rsidRDefault="009F367E" w:rsidP="00362AB0">
            <w:pPr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Slabé stránky práce:</w:t>
            </w:r>
          </w:p>
          <w:p w14:paraId="33C00C6F" w14:textId="3BF173D9" w:rsidR="009F367E" w:rsidRPr="009F64B6" w:rsidRDefault="009F367E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Abstrakt je velmi obecně napsán.</w:t>
            </w:r>
          </w:p>
          <w:p w14:paraId="0B83800E" w14:textId="35FD1C5E" w:rsidR="001E680C" w:rsidRPr="009F64B6" w:rsidRDefault="009F367E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 xml:space="preserve">Ocenila bych jasnější dodržování citační normy a odkazování na zdroje. U mnohých odstavců není jasný zdroj – je to text autorčin, nebo </w:t>
            </w:r>
            <w:r w:rsidR="001E680C" w:rsidRPr="009F64B6">
              <w:rPr>
                <w:sz w:val="22"/>
                <w:szCs w:val="22"/>
              </w:rPr>
              <w:t xml:space="preserve">je k tomuto textu vztažen </w:t>
            </w:r>
            <w:r w:rsidRPr="009F64B6">
              <w:rPr>
                <w:sz w:val="22"/>
                <w:szCs w:val="22"/>
              </w:rPr>
              <w:t>odkaz za následující</w:t>
            </w:r>
            <w:r w:rsidR="001E680C" w:rsidRPr="009F64B6">
              <w:rPr>
                <w:sz w:val="22"/>
                <w:szCs w:val="22"/>
              </w:rPr>
              <w:t>m</w:t>
            </w:r>
            <w:r w:rsidRPr="009F64B6">
              <w:rPr>
                <w:sz w:val="22"/>
                <w:szCs w:val="22"/>
              </w:rPr>
              <w:t xml:space="preserve"> odstavcem</w:t>
            </w:r>
            <w:r w:rsidR="001E680C" w:rsidRPr="009F64B6">
              <w:rPr>
                <w:sz w:val="22"/>
                <w:szCs w:val="22"/>
              </w:rPr>
              <w:t xml:space="preserve">, či </w:t>
            </w:r>
            <w:r w:rsidR="00622A5A" w:rsidRPr="009F64B6">
              <w:rPr>
                <w:sz w:val="22"/>
                <w:szCs w:val="22"/>
              </w:rPr>
              <w:t xml:space="preserve">dokonce </w:t>
            </w:r>
            <w:r w:rsidR="001E680C" w:rsidRPr="009F64B6">
              <w:rPr>
                <w:sz w:val="22"/>
                <w:szCs w:val="22"/>
              </w:rPr>
              <w:t>odstavci?</w:t>
            </w:r>
          </w:p>
          <w:p w14:paraId="1FAD044F" w14:textId="7894547E" w:rsidR="00622A5A" w:rsidRPr="009F64B6" w:rsidRDefault="00622A5A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Velmi chudé portfolio odborných zdrojů (15 především knižních publikací). Škoda, že studentka nerealizovala rešerše odborných článků, ve kterých by zcela jistě nalezla relevantní fakta.</w:t>
            </w:r>
          </w:p>
          <w:p w14:paraId="737B6CBA" w14:textId="1E84CEFA" w:rsidR="00B411DB" w:rsidRPr="009F64B6" w:rsidRDefault="001E680C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 xml:space="preserve">Ocenila bych preciznější členění </w:t>
            </w:r>
            <w:r w:rsidR="00622A5A" w:rsidRPr="009F64B6">
              <w:rPr>
                <w:sz w:val="22"/>
                <w:szCs w:val="22"/>
              </w:rPr>
              <w:t xml:space="preserve">obsahu </w:t>
            </w:r>
            <w:r w:rsidRPr="009F64B6">
              <w:rPr>
                <w:sz w:val="22"/>
                <w:szCs w:val="22"/>
              </w:rPr>
              <w:t xml:space="preserve">textu do kapitol a podkapitol. De facto všechny kapitoly popisují to samé – ústřední téma </w:t>
            </w:r>
            <w:r w:rsidR="009F64B6" w:rsidRPr="009F64B6">
              <w:rPr>
                <w:sz w:val="22"/>
                <w:szCs w:val="22"/>
              </w:rPr>
              <w:t xml:space="preserve">- </w:t>
            </w:r>
            <w:r w:rsidRPr="009F64B6">
              <w:rPr>
                <w:sz w:val="22"/>
                <w:szCs w:val="22"/>
              </w:rPr>
              <w:t>rozchod rodičů a jeho dopad na dítě. Teoretická část nemá příliš jasný systém od nejširšího tématu v první kapitole až k </w:t>
            </w:r>
            <w:r w:rsidR="00622A5A" w:rsidRPr="009F64B6">
              <w:rPr>
                <w:sz w:val="22"/>
                <w:szCs w:val="22"/>
              </w:rPr>
              <w:t>teoretickým</w:t>
            </w:r>
            <w:r w:rsidRPr="009F64B6">
              <w:rPr>
                <w:sz w:val="22"/>
                <w:szCs w:val="22"/>
              </w:rPr>
              <w:t xml:space="preserve"> východiskům pro výzkumné šetření v kapitole třetí. </w:t>
            </w:r>
          </w:p>
          <w:p w14:paraId="4BA07566" w14:textId="74AA2697" w:rsidR="00622A5A" w:rsidRPr="009F64B6" w:rsidRDefault="00622A5A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 xml:space="preserve">Ve východiscích pro výzkum bych uvítala důkazy pro tvrzení </w:t>
            </w:r>
            <w:r w:rsidRPr="009F64B6">
              <w:rPr>
                <w:i/>
                <w:sz w:val="22"/>
                <w:szCs w:val="22"/>
              </w:rPr>
              <w:t xml:space="preserve">„Navzdory relativně častému výskytu této zkušenosti v dětské populaci zůstává oblast subjektivního prožívání rozchodu ze strany dětí, včetně jejich strategií zvládání a významových interpretací, </w:t>
            </w:r>
            <w:r w:rsidRPr="009F64B6">
              <w:rPr>
                <w:i/>
                <w:sz w:val="22"/>
                <w:szCs w:val="22"/>
                <w:u w:val="single"/>
              </w:rPr>
              <w:t>stále relativně málo prozkoumána</w:t>
            </w:r>
            <w:r w:rsidRPr="009F64B6">
              <w:rPr>
                <w:i/>
                <w:sz w:val="22"/>
                <w:szCs w:val="22"/>
              </w:rPr>
              <w:t>, přestože v posledních letech lze zaznamenat rostoucí výzkumný zájem o tuto problematiku</w:t>
            </w:r>
            <w:r w:rsidRPr="009F64B6">
              <w:rPr>
                <w:sz w:val="22"/>
                <w:szCs w:val="22"/>
              </w:rPr>
              <w:t>.“ (s. 31)</w:t>
            </w:r>
            <w:r w:rsidR="009C5BEF" w:rsidRPr="009F64B6">
              <w:rPr>
                <w:sz w:val="22"/>
                <w:szCs w:val="22"/>
              </w:rPr>
              <w:t>.</w:t>
            </w:r>
          </w:p>
          <w:p w14:paraId="069414F1" w14:textId="31B4F342" w:rsidR="00622A5A" w:rsidRPr="009F64B6" w:rsidRDefault="00622A5A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 xml:space="preserve">Vzhledem k volbě </w:t>
            </w:r>
            <w:r w:rsidR="00BF3E13" w:rsidRPr="009F64B6">
              <w:rPr>
                <w:sz w:val="22"/>
                <w:szCs w:val="22"/>
              </w:rPr>
              <w:t xml:space="preserve">kvalitativního přístupu bych </w:t>
            </w:r>
            <w:r w:rsidR="00016AAC" w:rsidRPr="009F64B6">
              <w:rPr>
                <w:sz w:val="22"/>
                <w:szCs w:val="22"/>
              </w:rPr>
              <w:t>zvážila formulace</w:t>
            </w:r>
            <w:r w:rsidR="00BF3E13" w:rsidRPr="009F64B6">
              <w:rPr>
                <w:sz w:val="22"/>
                <w:szCs w:val="22"/>
              </w:rPr>
              <w:t xml:space="preserve"> </w:t>
            </w:r>
            <w:r w:rsidR="00016AAC" w:rsidRPr="009F64B6">
              <w:rPr>
                <w:sz w:val="22"/>
                <w:szCs w:val="22"/>
              </w:rPr>
              <w:t xml:space="preserve">o </w:t>
            </w:r>
            <w:r w:rsidR="00BF3E13" w:rsidRPr="009F64B6">
              <w:rPr>
                <w:sz w:val="22"/>
                <w:szCs w:val="22"/>
              </w:rPr>
              <w:t xml:space="preserve">sledování </w:t>
            </w:r>
            <w:r w:rsidR="00BF3E13" w:rsidRPr="009F64B6">
              <w:rPr>
                <w:b/>
                <w:sz w:val="22"/>
                <w:szCs w:val="22"/>
              </w:rPr>
              <w:t>dopadu</w:t>
            </w:r>
            <w:r w:rsidR="00BF3E13" w:rsidRPr="009F64B6">
              <w:rPr>
                <w:sz w:val="22"/>
                <w:szCs w:val="22"/>
              </w:rPr>
              <w:t xml:space="preserve"> (viz výzkumný problém / dílčí cíl - s. 31).</w:t>
            </w:r>
          </w:p>
          <w:p w14:paraId="662540D3" w14:textId="2AA1A938" w:rsidR="000A4073" w:rsidRPr="009F64B6" w:rsidRDefault="000A4073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Chybí uvedení metody / techniky sběru dat. Ocenila bych kostru rozhovoru. Nenalézám ani ukázkový přepis v příloze.</w:t>
            </w:r>
          </w:p>
          <w:p w14:paraId="16E59BD8" w14:textId="4C430354" w:rsidR="000A4073" w:rsidRPr="009F64B6" w:rsidRDefault="000A4073" w:rsidP="001E680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F64B6">
              <w:rPr>
                <w:sz w:val="22"/>
                <w:szCs w:val="22"/>
              </w:rPr>
              <w:t>V analytické části bych ocenila více interpretací a méně přímých řečí. V pasáž</w:t>
            </w:r>
            <w:r w:rsidR="003B6CD1" w:rsidRPr="009F64B6">
              <w:rPr>
                <w:sz w:val="22"/>
                <w:szCs w:val="22"/>
              </w:rPr>
              <w:t>ích</w:t>
            </w:r>
            <w:r w:rsidRPr="009F64B6">
              <w:rPr>
                <w:sz w:val="22"/>
                <w:szCs w:val="22"/>
              </w:rPr>
              <w:t xml:space="preserve"> je zachycen spíše popis událostí než popis </w:t>
            </w:r>
            <w:r w:rsidRPr="009F64B6">
              <w:rPr>
                <w:sz w:val="22"/>
                <w:szCs w:val="22"/>
                <w:u w:val="single"/>
              </w:rPr>
              <w:t>prožívání</w:t>
            </w:r>
            <w:r w:rsidRPr="009F64B6">
              <w:rPr>
                <w:sz w:val="22"/>
                <w:szCs w:val="22"/>
              </w:rPr>
              <w:t xml:space="preserve"> událostí.</w:t>
            </w:r>
            <w:r w:rsidR="003B6CD1" w:rsidRPr="009F64B6">
              <w:rPr>
                <w:sz w:val="22"/>
                <w:szCs w:val="22"/>
              </w:rPr>
              <w:t xml:space="preserve"> Kladu si však otázku, zda cílenější výzkumníkovo dotazování právě na prožívání by nemohlo vyvolat situaci dítě</w:t>
            </w:r>
            <w:r w:rsidR="00016AAC" w:rsidRPr="009F64B6">
              <w:rPr>
                <w:sz w:val="22"/>
                <w:szCs w:val="22"/>
              </w:rPr>
              <w:t xml:space="preserve"> (</w:t>
            </w:r>
            <w:r w:rsidR="003B6CD1" w:rsidRPr="009F64B6">
              <w:rPr>
                <w:sz w:val="22"/>
                <w:szCs w:val="22"/>
              </w:rPr>
              <w:t>participanta výzkumu</w:t>
            </w:r>
            <w:r w:rsidR="00016AAC" w:rsidRPr="009F64B6">
              <w:rPr>
                <w:sz w:val="22"/>
                <w:szCs w:val="22"/>
              </w:rPr>
              <w:t>)</w:t>
            </w:r>
            <w:r w:rsidR="003B6CD1" w:rsidRPr="009F64B6">
              <w:rPr>
                <w:sz w:val="22"/>
                <w:szCs w:val="22"/>
              </w:rPr>
              <w:t xml:space="preserve"> zraňující. </w:t>
            </w:r>
            <w:r w:rsidR="003B6CD1" w:rsidRPr="009F64B6">
              <w:rPr>
                <w:sz w:val="22"/>
                <w:szCs w:val="22"/>
              </w:rPr>
              <w:lastRenderedPageBreak/>
              <w:t xml:space="preserve">V souvislosti s tímto paradoxem – zachytit prožívání (IPA) vs sekundární viktimizace </w:t>
            </w:r>
            <w:r w:rsidR="00016AAC" w:rsidRPr="009F64B6">
              <w:rPr>
                <w:sz w:val="22"/>
                <w:szCs w:val="22"/>
              </w:rPr>
              <w:t xml:space="preserve">– </w:t>
            </w:r>
            <w:r w:rsidR="003B6CD1" w:rsidRPr="009F64B6">
              <w:rPr>
                <w:sz w:val="22"/>
                <w:szCs w:val="22"/>
              </w:rPr>
              <w:t>bych zřejmě zvážila užitý design výzkumu.</w:t>
            </w:r>
          </w:p>
          <w:p w14:paraId="0BD1B282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1AE0821" w14:textId="77777777" w:rsidTr="00C50B27">
        <w:tc>
          <w:tcPr>
            <w:tcW w:w="9828" w:type="dxa"/>
            <w:gridSpan w:val="9"/>
          </w:tcPr>
          <w:p w14:paraId="258422FE" w14:textId="590AC5ED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0D580844" w14:textId="77777777" w:rsidR="009C5BEF" w:rsidRPr="00C50B27" w:rsidRDefault="009C5BEF" w:rsidP="00362AB0">
            <w:pPr>
              <w:rPr>
                <w:b/>
                <w:sz w:val="22"/>
                <w:szCs w:val="22"/>
              </w:rPr>
            </w:pPr>
          </w:p>
          <w:p w14:paraId="593F2B16" w14:textId="7AF2E093" w:rsidR="00B411DB" w:rsidRPr="00016AAC" w:rsidRDefault="00BF3E13" w:rsidP="00362AB0">
            <w:pPr>
              <w:rPr>
                <w:sz w:val="22"/>
                <w:szCs w:val="22"/>
              </w:rPr>
            </w:pPr>
            <w:r w:rsidRPr="00016AAC">
              <w:rPr>
                <w:sz w:val="22"/>
                <w:szCs w:val="22"/>
              </w:rPr>
              <w:t xml:space="preserve">1. V teoretické části popisujete, jak různé věkové skupiny dětí reagují na rozvod rodičů. Zkuste se vyjádřit k záměru nedodržet homogenitu výzkumného souboru </w:t>
            </w:r>
            <w:r w:rsidR="00016AAC" w:rsidRPr="00016AAC">
              <w:rPr>
                <w:sz w:val="22"/>
                <w:szCs w:val="22"/>
              </w:rPr>
              <w:t>(věk participantů</w:t>
            </w:r>
            <w:r w:rsidR="00016AAC">
              <w:rPr>
                <w:sz w:val="22"/>
                <w:szCs w:val="22"/>
              </w:rPr>
              <w:t xml:space="preserve"> </w:t>
            </w:r>
            <w:r w:rsidRPr="00016AAC">
              <w:rPr>
                <w:sz w:val="22"/>
                <w:szCs w:val="22"/>
              </w:rPr>
              <w:t>12-17 let). Opravdu</w:t>
            </w:r>
            <w:r w:rsidR="00016AAC" w:rsidRPr="00016AAC">
              <w:rPr>
                <w:sz w:val="22"/>
                <w:szCs w:val="22"/>
              </w:rPr>
              <w:t xml:space="preserve"> je </w:t>
            </w:r>
            <w:r w:rsidR="00016AAC">
              <w:rPr>
                <w:sz w:val="22"/>
                <w:szCs w:val="22"/>
              </w:rPr>
              <w:t>různorodost věk</w:t>
            </w:r>
            <w:r w:rsidR="009F64B6">
              <w:rPr>
                <w:sz w:val="22"/>
                <w:szCs w:val="22"/>
              </w:rPr>
              <w:t>u</w:t>
            </w:r>
            <w:bookmarkStart w:id="0" w:name="_GoBack"/>
            <w:bookmarkEnd w:id="0"/>
            <w:r w:rsidR="00016AAC">
              <w:rPr>
                <w:sz w:val="22"/>
                <w:szCs w:val="22"/>
              </w:rPr>
              <w:t xml:space="preserve"> kritérium</w:t>
            </w:r>
            <w:r w:rsidR="00016AAC" w:rsidRPr="00016AAC">
              <w:rPr>
                <w:sz w:val="22"/>
                <w:szCs w:val="22"/>
              </w:rPr>
              <w:t xml:space="preserve"> obohacující výzkum</w:t>
            </w:r>
            <w:r w:rsidR="000A4073" w:rsidRPr="00016AAC">
              <w:rPr>
                <w:sz w:val="22"/>
                <w:szCs w:val="22"/>
              </w:rPr>
              <w:t xml:space="preserve">, nebo </w:t>
            </w:r>
            <w:r w:rsidR="00016AAC" w:rsidRPr="00016AAC">
              <w:rPr>
                <w:sz w:val="22"/>
                <w:szCs w:val="22"/>
              </w:rPr>
              <w:t xml:space="preserve">spíše </w:t>
            </w:r>
            <w:r w:rsidR="000A4073" w:rsidRPr="00016AAC">
              <w:rPr>
                <w:sz w:val="22"/>
                <w:szCs w:val="22"/>
              </w:rPr>
              <w:t>limitující?</w:t>
            </w:r>
          </w:p>
          <w:p w14:paraId="582E4230" w14:textId="719B1043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52C8A76F" w14:textId="77777777" w:rsidTr="00C50B27">
        <w:tc>
          <w:tcPr>
            <w:tcW w:w="6791" w:type="dxa"/>
            <w:gridSpan w:val="3"/>
          </w:tcPr>
          <w:p w14:paraId="0C7A81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C8D477" w14:textId="62C1AB6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D8BCCAF" w14:textId="7FF12FB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73842F7" w14:textId="029A992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46E05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4BD2FEA3" w14:textId="27471A1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7F9D76" w14:textId="2874E3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D5C0D4" w14:textId="77777777" w:rsidTr="00C50B27">
        <w:tc>
          <w:tcPr>
            <w:tcW w:w="4068" w:type="dxa"/>
            <w:gridSpan w:val="2"/>
            <w:vAlign w:val="center"/>
          </w:tcPr>
          <w:p w14:paraId="76CC38FE" w14:textId="7CC93F23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16AAC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14:paraId="13B3692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0135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7535FA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554B4" w14:textId="77777777" w:rsidR="004D0135" w:rsidRDefault="004D0135">
      <w:r>
        <w:separator/>
      </w:r>
    </w:p>
  </w:endnote>
  <w:endnote w:type="continuationSeparator" w:id="0">
    <w:p w14:paraId="57B7D416" w14:textId="77777777" w:rsidR="004D0135" w:rsidRDefault="004D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D42B2" w14:textId="77777777" w:rsidR="004D0135" w:rsidRDefault="004D0135">
      <w:r>
        <w:separator/>
      </w:r>
    </w:p>
  </w:footnote>
  <w:footnote w:type="continuationSeparator" w:id="0">
    <w:p w14:paraId="1E9E8771" w14:textId="77777777" w:rsidR="004D0135" w:rsidRDefault="004D0135">
      <w:r>
        <w:continuationSeparator/>
      </w:r>
    </w:p>
  </w:footnote>
  <w:footnote w:id="1">
    <w:p w14:paraId="104B24F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35"/>
    <w:rsid w:val="00016AAC"/>
    <w:rsid w:val="000763B0"/>
    <w:rsid w:val="000A4073"/>
    <w:rsid w:val="001E680C"/>
    <w:rsid w:val="00362AB0"/>
    <w:rsid w:val="003B6CD1"/>
    <w:rsid w:val="003F5DA2"/>
    <w:rsid w:val="004A6E22"/>
    <w:rsid w:val="004D0135"/>
    <w:rsid w:val="00512982"/>
    <w:rsid w:val="00526D47"/>
    <w:rsid w:val="0055255D"/>
    <w:rsid w:val="005C219A"/>
    <w:rsid w:val="00622A5A"/>
    <w:rsid w:val="006847E2"/>
    <w:rsid w:val="00686873"/>
    <w:rsid w:val="008614B3"/>
    <w:rsid w:val="00964D02"/>
    <w:rsid w:val="009B2248"/>
    <w:rsid w:val="009C5BEF"/>
    <w:rsid w:val="009F367E"/>
    <w:rsid w:val="009F64B6"/>
    <w:rsid w:val="00AF1740"/>
    <w:rsid w:val="00B02A88"/>
    <w:rsid w:val="00B411DB"/>
    <w:rsid w:val="00BA3203"/>
    <w:rsid w:val="00BF3E13"/>
    <w:rsid w:val="00C50B27"/>
    <w:rsid w:val="00CE0A8B"/>
    <w:rsid w:val="00CE4377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5EFC6"/>
  <w15:chartTrackingRefBased/>
  <w15:docId w15:val="{6093F081-0882-4979-BE7F-9AFA16F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F3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Oponov&#225;n&#237;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E3497A0-25B1-4709-807B-91E60289C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9A971-EA9D-425E-BC43-80B4144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CA7DA-F368-4420-9088-05E21A5DF115}">
  <ds:schemaRefs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99</TotalTime>
  <Pages>2</Pages>
  <Words>523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2025-04-28T07:27:00Z</dcterms:created>
  <dcterms:modified xsi:type="dcterms:W3CDTF">2025-05-11T17:20:00Z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