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7FF0B8D9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B578C" w:rsidRPr="00DB578C">
        <w:rPr>
          <w:rFonts w:asciiTheme="minorHAnsi" w:hAnsiTheme="minorHAnsi" w:cstheme="minorHAnsi"/>
          <w:sz w:val="22"/>
          <w:szCs w:val="22"/>
        </w:rPr>
        <w:t xml:space="preserve">Anna Mária </w:t>
      </w:r>
      <w:proofErr w:type="spellStart"/>
      <w:r w:rsidR="00DB578C" w:rsidRPr="00DB578C">
        <w:rPr>
          <w:rFonts w:asciiTheme="minorHAnsi" w:hAnsiTheme="minorHAnsi" w:cstheme="minorHAnsi"/>
          <w:sz w:val="22"/>
          <w:szCs w:val="22"/>
        </w:rPr>
        <w:t>Dibdiaková</w:t>
      </w:r>
      <w:proofErr w:type="spellEnd"/>
    </w:p>
    <w:p w14:paraId="7BEB1D07" w14:textId="1781BCC3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91256A">
        <w:rPr>
          <w:rFonts w:asciiTheme="minorHAnsi" w:hAnsiTheme="minorHAnsi" w:cstheme="minorHAnsi"/>
          <w:sz w:val="22"/>
          <w:szCs w:val="22"/>
        </w:rPr>
        <w:t xml:space="preserve"> doc. Ing. Adriana Knápková, Ph.D.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5C5954D" w14:textId="597DF0CD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1256A">
        <w:rPr>
          <w:rFonts w:cstheme="minorHAnsi"/>
        </w:rPr>
        <w:t>Finanční analýza vybraného podniku</w:t>
      </w:r>
    </w:p>
    <w:p w14:paraId="07FD52EA" w14:textId="42CC44A7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91256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188A2CF" w:rsidR="000E094A" w:rsidRDefault="00CA670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21552DC" w14:textId="77777777" w:rsidR="00864775" w:rsidRDefault="00864775" w:rsidP="0086477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80C06">
              <w:rPr>
                <w:rFonts w:cstheme="minorHAnsi"/>
                <w:color w:val="4472C4" w:themeColor="accent1"/>
              </w:rPr>
              <w:t>Cíle jsou v bakalářské práci stanoveny jasně včetně vymezení použitých metod zpracování práce. Cíle práce jsou v souladu s tématem práce.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E5E864D" w:rsidR="000E094A" w:rsidRDefault="00B77B9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59A12F10" w:rsidR="008B781B" w:rsidRPr="000E094A" w:rsidRDefault="003A778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65FAD">
              <w:rPr>
                <w:rFonts w:cstheme="minorHAnsi"/>
                <w:color w:val="4472C4" w:themeColor="accent1"/>
              </w:rPr>
              <w:t xml:space="preserve">Teoretická část DP je zpracována </w:t>
            </w:r>
            <w:r>
              <w:rPr>
                <w:rFonts w:cstheme="minorHAnsi"/>
                <w:color w:val="4472C4" w:themeColor="accent1"/>
              </w:rPr>
              <w:t>kvalitně</w:t>
            </w:r>
            <w:r w:rsidRPr="00C65FAD">
              <w:rPr>
                <w:rFonts w:cstheme="minorHAnsi"/>
                <w:color w:val="4472C4" w:themeColor="accent1"/>
              </w:rPr>
              <w:t xml:space="preserve"> s použitím adekvátních českých i zahraničních literárních zdrojů</w:t>
            </w:r>
            <w:r>
              <w:rPr>
                <w:rFonts w:cstheme="minorHAnsi"/>
                <w:color w:val="4472C4" w:themeColor="accent1"/>
              </w:rPr>
              <w:t xml:space="preserve">. </w:t>
            </w:r>
            <w:r w:rsidRPr="00C65FAD">
              <w:rPr>
                <w:rFonts w:cstheme="minorHAnsi"/>
                <w:color w:val="4472C4" w:themeColor="accent1"/>
              </w:rPr>
              <w:t>Způsob citování je proveden adekvátním způsobem.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BB855A2" w:rsidR="000E094A" w:rsidRDefault="00B77B9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4F804516" w:rsidR="000E094A" w:rsidRPr="000E094A" w:rsidRDefault="00B77B9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77B9E">
              <w:rPr>
                <w:rFonts w:cstheme="minorHAnsi"/>
                <w:color w:val="0070C0"/>
              </w:rPr>
              <w:t xml:space="preserve">Ve 4. kapitole studentka představila analyzovaný podnik, nicméně zcela chybí představení odvětví a konkurenčních podniků, které jsou dále používány ke srovnání — tento nedostatek zásadně oslabuje vypovídací hodnotu celé analýzy. V 5. kapitole se autorka věnuje analýze účetních výkazů, avšak chybí hlubší rozbor výsledku hospodaření, přidané hodnoty či analýza peněžních toků, což představuje nevyužitý potenciál pro hlubší ekonomické zhodnocení. V kapitole 6 se </w:t>
            </w:r>
            <w:r w:rsidR="00E56A50">
              <w:rPr>
                <w:rFonts w:cstheme="minorHAnsi"/>
                <w:color w:val="0070C0"/>
              </w:rPr>
              <w:t xml:space="preserve">studentka </w:t>
            </w:r>
            <w:r w:rsidRPr="00B77B9E">
              <w:rPr>
                <w:rFonts w:cstheme="minorHAnsi"/>
                <w:color w:val="0070C0"/>
              </w:rPr>
              <w:t>zaměřuje na analýzu čistého pracovního kapitálu, kterou však provádí pouze v absolutních hodnotách — bez přihlédnutí k velikosti a charakteru srovnávaných podniků takové srovnání ztrácí smysl. Následující analýza poměrových a souhrnných ukazatelů působí průměrně, přičemž srovnání s konkurencí je kvůli výše uvedeným nedostatkům nepřesvědčivé. Některé textově rozsáhlé pasáže navíc nepřinášejí nové poznatky a ztěžují orientaci v podstatných závěrech.</w:t>
            </w:r>
            <w:r w:rsidR="00576A79">
              <w:rPr>
                <w:rFonts w:cstheme="minorHAnsi"/>
              </w:rPr>
              <w:t xml:space="preserve"> 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DB4ECB3" w:rsidR="000E094A" w:rsidRDefault="002A4AB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63810D9A" w:rsidR="000E094A" w:rsidRDefault="00577BD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77BDE">
              <w:rPr>
                <w:rFonts w:cstheme="minorHAnsi"/>
                <w:color w:val="4472C4" w:themeColor="accent1"/>
              </w:rPr>
              <w:t xml:space="preserve">Závěry a doporučení jsou srozumitelné a prakticky zaměřené, ale postrádají konkrétní návaznost na výsledky analýzy, hlubší argumentaci a kritickou reflexi. Doporučení zůstávají obecná, nehierarchizovaná a místy vágní (např. „obsahově relevantní“), bez jasného návodu, co, proč a jak realizovat. </w:t>
            </w: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324C849" w:rsidR="000E094A" w:rsidRDefault="0053492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4EFC7A3" w14:textId="77777777" w:rsidR="004B7BD8" w:rsidRDefault="004B7BD8" w:rsidP="004B7BD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A22AE">
              <w:rPr>
                <w:rFonts w:cstheme="minorHAnsi"/>
                <w:color w:val="4472C4" w:themeColor="accent1"/>
              </w:rPr>
              <w:t xml:space="preserve">Formální úroveň </w:t>
            </w:r>
            <w:r>
              <w:rPr>
                <w:rFonts w:cstheme="minorHAnsi"/>
                <w:color w:val="4472C4" w:themeColor="accent1"/>
              </w:rPr>
              <w:t xml:space="preserve">bakalářské </w:t>
            </w:r>
            <w:r w:rsidRPr="001A22AE">
              <w:rPr>
                <w:rFonts w:cstheme="minorHAnsi"/>
                <w:color w:val="4472C4" w:themeColor="accent1"/>
              </w:rPr>
              <w:t xml:space="preserve">práce je dobrá, </w:t>
            </w:r>
            <w:r>
              <w:rPr>
                <w:rFonts w:cstheme="minorHAnsi"/>
                <w:color w:val="4472C4" w:themeColor="accent1"/>
              </w:rPr>
              <w:t>bakalářská</w:t>
            </w:r>
            <w:r w:rsidRPr="001A22AE">
              <w:rPr>
                <w:rFonts w:cstheme="minorHAnsi"/>
                <w:color w:val="4472C4" w:themeColor="accent1"/>
              </w:rPr>
              <w:t xml:space="preserve"> práce je logicky provázána. Práce má odpovídající jazykovou i grafickou úroveň</w:t>
            </w:r>
            <w:r>
              <w:rPr>
                <w:rFonts w:cstheme="minorHAnsi"/>
                <w:color w:val="4472C4" w:themeColor="accent1"/>
              </w:rPr>
              <w:t>.</w:t>
            </w:r>
            <w:r w:rsidRPr="001A22AE">
              <w:rPr>
                <w:rFonts w:cstheme="minorHAnsi"/>
                <w:color w:val="4472C4" w:themeColor="accent1"/>
              </w:rPr>
              <w:t xml:space="preserve"> </w:t>
            </w:r>
            <w:r>
              <w:rPr>
                <w:rFonts w:cstheme="minorHAnsi"/>
                <w:color w:val="4472C4" w:themeColor="accent1"/>
              </w:rPr>
              <w:t>N</w:t>
            </w:r>
            <w:r w:rsidRPr="001A22AE">
              <w:rPr>
                <w:rFonts w:cstheme="minorHAnsi"/>
                <w:color w:val="4472C4" w:themeColor="accent1"/>
              </w:rPr>
              <w:t xml:space="preserve">ormy citování jsou v </w:t>
            </w:r>
            <w:r>
              <w:rPr>
                <w:rFonts w:cstheme="minorHAnsi"/>
                <w:color w:val="4472C4" w:themeColor="accent1"/>
              </w:rPr>
              <w:t>bakalářské</w:t>
            </w:r>
            <w:r w:rsidRPr="001A22AE">
              <w:rPr>
                <w:rFonts w:cstheme="minorHAnsi"/>
                <w:color w:val="4472C4" w:themeColor="accent1"/>
              </w:rPr>
              <w:t xml:space="preserve"> prác</w:t>
            </w:r>
            <w:r>
              <w:rPr>
                <w:rFonts w:cstheme="minorHAnsi"/>
                <w:color w:val="4472C4" w:themeColor="accent1"/>
              </w:rPr>
              <w:t xml:space="preserve">i </w:t>
            </w:r>
            <w:r w:rsidRPr="001A22AE">
              <w:rPr>
                <w:rFonts w:cstheme="minorHAnsi"/>
                <w:color w:val="4472C4" w:themeColor="accent1"/>
              </w:rPr>
              <w:t>dodrženy</w:t>
            </w:r>
            <w:r>
              <w:rPr>
                <w:rFonts w:cstheme="minorHAnsi"/>
                <w:color w:val="4472C4" w:themeColor="accent1"/>
              </w:rPr>
              <w:t>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17B17E9" w:rsidR="009C7318" w:rsidRDefault="0074740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3C281380" w14:textId="157CE8C0" w:rsidR="005653F0" w:rsidRPr="00747402" w:rsidRDefault="00747402" w:rsidP="005653F0">
            <w:pPr>
              <w:tabs>
                <w:tab w:val="right" w:pos="8789"/>
              </w:tabs>
              <w:jc w:val="both"/>
              <w:rPr>
                <w:rFonts w:cstheme="minorHAnsi"/>
                <w:color w:val="0070C0"/>
              </w:rPr>
            </w:pPr>
            <w:r>
              <w:rPr>
                <w:color w:val="0070C0"/>
              </w:rPr>
              <w:t>Finanční analýza</w:t>
            </w:r>
            <w:r w:rsidRPr="00747402">
              <w:rPr>
                <w:color w:val="0070C0"/>
              </w:rPr>
              <w:t xml:space="preserve"> vykazuje snahu o aplikaci teoretických poznatků, avšak analýzy jsou místy povrchní, nedostatečně podložené a trpí absencí kontextu, což oslabuje vypovídací hodnotu závěrů; návrhová část pak na analýzy nenavazuje dostatečně přesvědčivě a doporučení zůstávají obecná.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16C784B5" w14:textId="77777777" w:rsidR="00E33EDE" w:rsidRPr="00CF7CC1" w:rsidRDefault="00E33EDE" w:rsidP="00E33EDE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color w:val="4472C4" w:themeColor="accent1"/>
          <w:sz w:val="24"/>
          <w:szCs w:val="24"/>
        </w:rPr>
      </w:pPr>
      <w:r w:rsidRPr="00CF7CC1">
        <w:rPr>
          <w:rFonts w:cstheme="minorHAnsi"/>
          <w:color w:val="4472C4" w:themeColor="accent1"/>
          <w:sz w:val="24"/>
          <w:szCs w:val="24"/>
        </w:rPr>
        <w:t>Co je přidaná hodnota? Proč a k čemu by analýza přidané hodnoty mohla ve vaší práci pomoci?</w:t>
      </w:r>
    </w:p>
    <w:p w14:paraId="24F1174F" w14:textId="72472B8F" w:rsidR="00235D7E" w:rsidRDefault="00235D7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color w:val="4472C4" w:themeColor="accent1"/>
          <w:sz w:val="24"/>
          <w:szCs w:val="24"/>
        </w:rPr>
      </w:pPr>
      <w:r w:rsidRPr="00CF7CC1">
        <w:rPr>
          <w:rFonts w:cstheme="minorHAnsi"/>
          <w:color w:val="4472C4" w:themeColor="accent1"/>
          <w:sz w:val="24"/>
          <w:szCs w:val="24"/>
        </w:rPr>
        <w:t xml:space="preserve">Co je </w:t>
      </w:r>
      <w:r>
        <w:rPr>
          <w:rFonts w:cstheme="minorHAnsi"/>
          <w:color w:val="4472C4" w:themeColor="accent1"/>
          <w:sz w:val="24"/>
          <w:szCs w:val="24"/>
        </w:rPr>
        <w:t xml:space="preserve">ekonomická </w:t>
      </w:r>
      <w:r w:rsidRPr="00CF7CC1">
        <w:rPr>
          <w:rFonts w:cstheme="minorHAnsi"/>
          <w:color w:val="4472C4" w:themeColor="accent1"/>
          <w:sz w:val="24"/>
          <w:szCs w:val="24"/>
        </w:rPr>
        <w:t xml:space="preserve">přidaná hodnota? Proč a k čemu by analýza </w:t>
      </w:r>
      <w:r>
        <w:rPr>
          <w:rFonts w:cstheme="minorHAnsi"/>
          <w:color w:val="4472C4" w:themeColor="accent1"/>
          <w:sz w:val="24"/>
          <w:szCs w:val="24"/>
        </w:rPr>
        <w:t xml:space="preserve">ekonomické </w:t>
      </w:r>
      <w:r w:rsidRPr="00CF7CC1">
        <w:rPr>
          <w:rFonts w:cstheme="minorHAnsi"/>
          <w:color w:val="4472C4" w:themeColor="accent1"/>
          <w:sz w:val="24"/>
          <w:szCs w:val="24"/>
        </w:rPr>
        <w:t>přidané hodnoty mohla ve vaší práci pomoci?</w:t>
      </w:r>
    </w:p>
    <w:p w14:paraId="3128B4D1" w14:textId="2E0D648D" w:rsidR="0085398A" w:rsidRDefault="00E33EDE" w:rsidP="00235D7E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color w:val="4472C4" w:themeColor="accent1"/>
          <w:sz w:val="24"/>
          <w:szCs w:val="24"/>
        </w:rPr>
      </w:pPr>
      <w:r w:rsidRPr="00CF7CC1">
        <w:rPr>
          <w:rFonts w:cstheme="minorHAnsi"/>
          <w:color w:val="4472C4" w:themeColor="accent1"/>
          <w:sz w:val="24"/>
          <w:szCs w:val="24"/>
        </w:rPr>
        <w:t>Proč jste ve vaš</w:t>
      </w:r>
      <w:r w:rsidR="00795EA5">
        <w:rPr>
          <w:rFonts w:cstheme="minorHAnsi"/>
          <w:color w:val="4472C4" w:themeColor="accent1"/>
          <w:sz w:val="24"/>
          <w:szCs w:val="24"/>
        </w:rPr>
        <w:t>í</w:t>
      </w:r>
      <w:r w:rsidRPr="00CF7CC1">
        <w:rPr>
          <w:rFonts w:cstheme="minorHAnsi"/>
          <w:color w:val="4472C4" w:themeColor="accent1"/>
          <w:sz w:val="24"/>
          <w:szCs w:val="24"/>
        </w:rPr>
        <w:t xml:space="preserve"> bakalářské práci vůbec nevyužil</w:t>
      </w:r>
      <w:r w:rsidR="00747402">
        <w:rPr>
          <w:rFonts w:cstheme="minorHAnsi"/>
          <w:color w:val="4472C4" w:themeColor="accent1"/>
          <w:sz w:val="24"/>
          <w:szCs w:val="24"/>
        </w:rPr>
        <w:t>a</w:t>
      </w:r>
      <w:r w:rsidRPr="00CF7CC1">
        <w:rPr>
          <w:rFonts w:cstheme="minorHAnsi"/>
          <w:color w:val="4472C4" w:themeColor="accent1"/>
          <w:sz w:val="24"/>
          <w:szCs w:val="24"/>
        </w:rPr>
        <w:t xml:space="preserve"> analýzu cash </w:t>
      </w:r>
      <w:proofErr w:type="spellStart"/>
      <w:r w:rsidRPr="00CF7CC1">
        <w:rPr>
          <w:rFonts w:cstheme="minorHAnsi"/>
          <w:color w:val="4472C4" w:themeColor="accent1"/>
          <w:sz w:val="24"/>
          <w:szCs w:val="24"/>
        </w:rPr>
        <w:t>flow</w:t>
      </w:r>
      <w:proofErr w:type="spellEnd"/>
      <w:r w:rsidR="0053492D">
        <w:rPr>
          <w:rFonts w:cstheme="minorHAnsi"/>
          <w:color w:val="4472C4" w:themeColor="accent1"/>
          <w:sz w:val="24"/>
          <w:szCs w:val="24"/>
        </w:rPr>
        <w:t>?</w:t>
      </w:r>
      <w:r w:rsidRPr="00CF7CC1">
        <w:rPr>
          <w:rFonts w:cstheme="minorHAnsi"/>
          <w:color w:val="4472C4" w:themeColor="accent1"/>
          <w:sz w:val="24"/>
          <w:szCs w:val="24"/>
        </w:rPr>
        <w:t xml:space="preserve"> K čemu </w:t>
      </w:r>
      <w:r w:rsidR="00747402">
        <w:rPr>
          <w:rFonts w:cstheme="minorHAnsi"/>
          <w:color w:val="4472C4" w:themeColor="accent1"/>
          <w:sz w:val="24"/>
          <w:szCs w:val="24"/>
        </w:rPr>
        <w:t xml:space="preserve">by </w:t>
      </w:r>
      <w:r w:rsidR="00E75D3F" w:rsidRPr="00CF7CC1">
        <w:rPr>
          <w:rFonts w:cstheme="minorHAnsi"/>
          <w:color w:val="4472C4" w:themeColor="accent1"/>
          <w:sz w:val="24"/>
          <w:szCs w:val="24"/>
        </w:rPr>
        <w:t>v</w:t>
      </w:r>
      <w:r w:rsidRPr="00CF7CC1">
        <w:rPr>
          <w:rFonts w:cstheme="minorHAnsi"/>
          <w:color w:val="4472C4" w:themeColor="accent1"/>
          <w:sz w:val="24"/>
          <w:szCs w:val="24"/>
        </w:rPr>
        <w:t>ám mohla pomoci?</w:t>
      </w:r>
    </w:p>
    <w:p w14:paraId="5EBA0247" w14:textId="038CC7E2" w:rsidR="002C6E6B" w:rsidRPr="00235D7E" w:rsidRDefault="002C6E6B" w:rsidP="00235D7E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color w:val="4472C4" w:themeColor="accent1"/>
          <w:sz w:val="24"/>
          <w:szCs w:val="24"/>
        </w:rPr>
      </w:pPr>
      <w:r>
        <w:rPr>
          <w:rFonts w:cstheme="minorHAnsi"/>
          <w:color w:val="4472C4" w:themeColor="accent1"/>
          <w:sz w:val="24"/>
          <w:szCs w:val="24"/>
        </w:rPr>
        <w:t>Proč v práci není představeno odvětví ani srovnávané konkurenční společnosti?</w:t>
      </w:r>
      <w:r w:rsidR="00D71295">
        <w:rPr>
          <w:rFonts w:cstheme="minorHAnsi"/>
          <w:color w:val="4472C4" w:themeColor="accent1"/>
          <w:sz w:val="24"/>
          <w:szCs w:val="24"/>
        </w:rPr>
        <w:t xml:space="preserve"> Jsou konkurenční podniky vůbec vhodné na srovnání s ohledem na činnost a velikost podniku?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32F76C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F7CC1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F7CC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10CBF4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F7CC1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30049D" w14:textId="77777777" w:rsidR="00E43E70" w:rsidRDefault="00E43E70" w:rsidP="00A40E93">
      <w:pPr>
        <w:spacing w:after="0" w:line="240" w:lineRule="auto"/>
      </w:pPr>
      <w:r>
        <w:separator/>
      </w:r>
    </w:p>
  </w:endnote>
  <w:endnote w:type="continuationSeparator" w:id="0">
    <w:p w14:paraId="0E02AF79" w14:textId="77777777" w:rsidR="00E43E70" w:rsidRDefault="00E43E7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1BEA82" w14:textId="77777777" w:rsidR="00E43E70" w:rsidRDefault="00E43E70" w:rsidP="00A40E93">
      <w:pPr>
        <w:spacing w:after="0" w:line="240" w:lineRule="auto"/>
      </w:pPr>
      <w:r>
        <w:separator/>
      </w:r>
    </w:p>
  </w:footnote>
  <w:footnote w:type="continuationSeparator" w:id="0">
    <w:p w14:paraId="2789ED5B" w14:textId="77777777" w:rsidR="00E43E70" w:rsidRDefault="00E43E7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73C05"/>
    <w:rsid w:val="000E094A"/>
    <w:rsid w:val="00112356"/>
    <w:rsid w:val="001555ED"/>
    <w:rsid w:val="001A355A"/>
    <w:rsid w:val="001B0BC1"/>
    <w:rsid w:val="00235D7E"/>
    <w:rsid w:val="0024258E"/>
    <w:rsid w:val="0025315D"/>
    <w:rsid w:val="0029651C"/>
    <w:rsid w:val="002A036C"/>
    <w:rsid w:val="002A4AB6"/>
    <w:rsid w:val="002B4CB2"/>
    <w:rsid w:val="002C6E6B"/>
    <w:rsid w:val="00323EEB"/>
    <w:rsid w:val="0039665D"/>
    <w:rsid w:val="003A0E9C"/>
    <w:rsid w:val="003A7780"/>
    <w:rsid w:val="003F6899"/>
    <w:rsid w:val="00472279"/>
    <w:rsid w:val="004B7BD8"/>
    <w:rsid w:val="004D378C"/>
    <w:rsid w:val="0053492D"/>
    <w:rsid w:val="00537A1D"/>
    <w:rsid w:val="00563FB8"/>
    <w:rsid w:val="005653F0"/>
    <w:rsid w:val="00576A79"/>
    <w:rsid w:val="00577BDE"/>
    <w:rsid w:val="005A3B4A"/>
    <w:rsid w:val="005C4ACA"/>
    <w:rsid w:val="0067082B"/>
    <w:rsid w:val="006909B8"/>
    <w:rsid w:val="00694399"/>
    <w:rsid w:val="0073639B"/>
    <w:rsid w:val="00747402"/>
    <w:rsid w:val="007553A6"/>
    <w:rsid w:val="00786E9C"/>
    <w:rsid w:val="00795EA5"/>
    <w:rsid w:val="007C5473"/>
    <w:rsid w:val="007F1BC8"/>
    <w:rsid w:val="0085398A"/>
    <w:rsid w:val="00864775"/>
    <w:rsid w:val="00873A73"/>
    <w:rsid w:val="00891687"/>
    <w:rsid w:val="00896EAA"/>
    <w:rsid w:val="008B781B"/>
    <w:rsid w:val="0091256A"/>
    <w:rsid w:val="00974EA2"/>
    <w:rsid w:val="00987B93"/>
    <w:rsid w:val="009C322A"/>
    <w:rsid w:val="009C7318"/>
    <w:rsid w:val="00A33CD8"/>
    <w:rsid w:val="00A40E93"/>
    <w:rsid w:val="00A7527E"/>
    <w:rsid w:val="00AC3151"/>
    <w:rsid w:val="00B14451"/>
    <w:rsid w:val="00B31913"/>
    <w:rsid w:val="00B77B9E"/>
    <w:rsid w:val="00B9335C"/>
    <w:rsid w:val="00BA16DD"/>
    <w:rsid w:val="00C27492"/>
    <w:rsid w:val="00C30B68"/>
    <w:rsid w:val="00C35EB7"/>
    <w:rsid w:val="00C5029B"/>
    <w:rsid w:val="00CA34A9"/>
    <w:rsid w:val="00CA670C"/>
    <w:rsid w:val="00CD12C3"/>
    <w:rsid w:val="00CE55BD"/>
    <w:rsid w:val="00CF2F47"/>
    <w:rsid w:val="00CF7CC1"/>
    <w:rsid w:val="00D71295"/>
    <w:rsid w:val="00D80488"/>
    <w:rsid w:val="00DB578C"/>
    <w:rsid w:val="00DC7D52"/>
    <w:rsid w:val="00DD7917"/>
    <w:rsid w:val="00E22423"/>
    <w:rsid w:val="00E33EDE"/>
    <w:rsid w:val="00E43E70"/>
    <w:rsid w:val="00E56A50"/>
    <w:rsid w:val="00E75D3F"/>
    <w:rsid w:val="00E7633F"/>
    <w:rsid w:val="00EA2B2E"/>
    <w:rsid w:val="00EE169F"/>
    <w:rsid w:val="00EF1720"/>
    <w:rsid w:val="00F74BA2"/>
    <w:rsid w:val="00F92C79"/>
    <w:rsid w:val="00FC2852"/>
    <w:rsid w:val="00FD5858"/>
    <w:rsid w:val="00FD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21611"/>
    <w:rsid w:val="00510546"/>
    <w:rsid w:val="005E083B"/>
    <w:rsid w:val="00986CC7"/>
    <w:rsid w:val="00A7255F"/>
    <w:rsid w:val="00E761BF"/>
    <w:rsid w:val="00E81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682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2025-06-02T09:15:00Z</cp:lastPrinted>
  <dcterms:created xsi:type="dcterms:W3CDTF">2025-06-02T09:15:00Z</dcterms:created>
  <dcterms:modified xsi:type="dcterms:W3CDTF">2025-06-02T09:15:00Z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