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2D33D41A" w:rsidR="00025BF3" w:rsidRPr="00B37D37" w:rsidRDefault="00025BF3" w:rsidP="00025BF3">
      <w:pPr>
        <w:pStyle w:val="Default"/>
        <w:spacing w:after="120"/>
        <w:rPr>
          <w:rFonts w:asciiTheme="minorHAnsi" w:hAnsiTheme="minorHAnsi" w:cstheme="minorHAnsi"/>
          <w:b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B37D37">
        <w:rPr>
          <w:rFonts w:asciiTheme="minorHAnsi" w:hAnsiTheme="minorHAnsi" w:cstheme="minorHAnsi"/>
          <w:b/>
          <w:sz w:val="22"/>
          <w:szCs w:val="22"/>
        </w:rPr>
        <w:t>Andrea Malotová</w:t>
      </w:r>
    </w:p>
    <w:p w14:paraId="7BEB1D07" w14:textId="4A81A801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B37D37">
        <w:rPr>
          <w:rFonts w:asciiTheme="minorHAnsi" w:hAnsiTheme="minorHAnsi" w:cstheme="minorHAnsi"/>
          <w:sz w:val="22"/>
          <w:szCs w:val="22"/>
        </w:rPr>
        <w:t>doc. PhDr. Ing. Aleš Gregar, CSc.</w:t>
      </w:r>
    </w:p>
    <w:p w14:paraId="05C5954D" w14:textId="63BDE7F7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B37D37">
        <w:rPr>
          <w:rFonts w:cstheme="minorHAnsi"/>
        </w:rPr>
        <w:t>Analýza vnitřní komunikace ve vybrané společnosti</w:t>
      </w:r>
    </w:p>
    <w:p w14:paraId="07FD52EA" w14:textId="6EE19634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B37D37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2E150A3" w:rsidR="000E094A" w:rsidRDefault="00A42AB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EAD914" w14:textId="77777777" w:rsidR="00A42AB9" w:rsidRDefault="00A42AB9" w:rsidP="00A42AB9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Cíle práce a použité metody jsou formulovány srozumitelně, v souladu s tématem práce. Cíle práce byly pomocí zvolených metod a postupu velmi dobře splněny.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F1D168E" w:rsidR="000E094A" w:rsidRDefault="0003404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F1912C" w14:textId="2AD22797" w:rsidR="0003404B" w:rsidRDefault="00025BF3" w:rsidP="0003404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1540E566" w14:textId="77777777" w:rsidR="0003404B" w:rsidRPr="0003404B" w:rsidRDefault="0003404B" w:rsidP="0003404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665B3620" w14:textId="2B25D6CB" w:rsidR="0003404B" w:rsidRPr="000E094A" w:rsidRDefault="0003404B" w:rsidP="0003404B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Literární rešerše je zpracována k tématu práce v potřebném rozsahu, použité domácí a zahraniční zdroje jsou aktuální a odpovídají tématu práce. Použité zdroje jsou v textu práce adekvátním způsobem citovány. V závěru teoretické části je uvedeno shrnutí teoretické části jako východisko pro zpracování praktické části BP.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1492694" w:rsidR="000E094A" w:rsidRDefault="00152D9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39BD76E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5C868EE3" w:rsidR="000E094A" w:rsidRPr="000E094A" w:rsidRDefault="0003404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</w:t>
            </w:r>
            <w:r>
              <w:rPr>
                <w:rFonts w:cstheme="minorHAnsi"/>
              </w:rPr>
              <w:t xml:space="preserve"> závěru teoretické části práce </w:t>
            </w:r>
            <w:r>
              <w:rPr>
                <w:rFonts w:cstheme="minorHAnsi"/>
              </w:rPr>
              <w:t xml:space="preserve">je zpracován souhrn a jsou </w:t>
            </w:r>
            <w:r>
              <w:rPr>
                <w:rFonts w:cstheme="minorHAnsi"/>
              </w:rPr>
              <w:t xml:space="preserve">formulována teoretická východiska </w:t>
            </w:r>
            <w:r>
              <w:rPr>
                <w:rFonts w:cstheme="minorHAnsi"/>
              </w:rPr>
              <w:t xml:space="preserve">pro zpracování analýzy současného stavu vnitřní komunikace ve vybrané společnosti. Pro vyhodnocení dat získaných v analýze byly </w:t>
            </w:r>
            <w:r w:rsidR="002F05F7">
              <w:rPr>
                <w:rFonts w:cstheme="minorHAnsi"/>
              </w:rPr>
              <w:t xml:space="preserve">ve vztahu k vnitřní komunikaci </w:t>
            </w:r>
            <w:r>
              <w:rPr>
                <w:rFonts w:cstheme="minorHAnsi"/>
              </w:rPr>
              <w:t xml:space="preserve">stanoveny </w:t>
            </w:r>
            <w:r w:rsidR="002F05F7">
              <w:rPr>
                <w:rFonts w:cstheme="minorHAnsi"/>
              </w:rPr>
              <w:t xml:space="preserve">tři hypotézy. </w:t>
            </w:r>
            <w:r>
              <w:rPr>
                <w:rFonts w:cstheme="minorHAnsi"/>
              </w:rPr>
              <w:t xml:space="preserve">Výběr a postup aplikace metod použitých pro analýzu současného stavu </w:t>
            </w:r>
            <w:r w:rsidR="002F05F7">
              <w:rPr>
                <w:rFonts w:cstheme="minorHAnsi"/>
              </w:rPr>
              <w:t>vnitřní komunikace ve vybrané společnosti</w:t>
            </w:r>
            <w:r>
              <w:rPr>
                <w:rFonts w:cstheme="minorHAnsi"/>
              </w:rPr>
              <w:t xml:space="preserve"> je dostatečně popsán. </w:t>
            </w:r>
            <w:r w:rsidR="002F05F7">
              <w:rPr>
                <w:rFonts w:cstheme="minorHAnsi"/>
              </w:rPr>
              <w:t>Na úvod praktické části BP</w:t>
            </w:r>
            <w:r>
              <w:rPr>
                <w:rFonts w:cstheme="minorHAnsi"/>
              </w:rPr>
              <w:t xml:space="preserve"> byla představena a charakterizována vybraná </w:t>
            </w:r>
            <w:r w:rsidR="002F05F7">
              <w:rPr>
                <w:rFonts w:cstheme="minorHAnsi"/>
              </w:rPr>
              <w:t>společnost.</w:t>
            </w:r>
            <w:r>
              <w:rPr>
                <w:rFonts w:cstheme="minorHAnsi"/>
              </w:rPr>
              <w:t xml:space="preserve"> Je to </w:t>
            </w:r>
            <w:r w:rsidR="002F05F7">
              <w:rPr>
                <w:rFonts w:cstheme="minorHAnsi"/>
              </w:rPr>
              <w:t>velká výrobní strojírenská firma,</w:t>
            </w:r>
            <w:r>
              <w:rPr>
                <w:rFonts w:cstheme="minorHAnsi"/>
              </w:rPr>
              <w:t xml:space="preserve"> která </w:t>
            </w:r>
            <w:r w:rsidR="002F05F7">
              <w:rPr>
                <w:rFonts w:cstheme="minorHAnsi"/>
              </w:rPr>
              <w:t xml:space="preserve">disponuje moderními technologiemi a klade důraz na zodpovědnost vůči životnímu prostředí. </w:t>
            </w:r>
            <w:r>
              <w:rPr>
                <w:rFonts w:cstheme="minorHAnsi"/>
              </w:rPr>
              <w:t>Data pro hodnocení současného stavu byla získána analýzou vnitropodnikových dokumentů</w:t>
            </w:r>
            <w:r w:rsidR="002F05F7">
              <w:rPr>
                <w:rFonts w:cstheme="minorHAnsi"/>
              </w:rPr>
              <w:t xml:space="preserve"> a</w:t>
            </w:r>
            <w:r>
              <w:rPr>
                <w:rFonts w:cstheme="minorHAnsi"/>
              </w:rPr>
              <w:t xml:space="preserve"> dotazníkovým šetřením mezi zaměstnanci podniku</w:t>
            </w:r>
            <w:r w:rsidR="00152D94">
              <w:rPr>
                <w:rFonts w:cstheme="minorHAnsi"/>
              </w:rPr>
              <w:t xml:space="preserve">. </w:t>
            </w:r>
            <w:r>
              <w:rPr>
                <w:rFonts w:cstheme="minorHAnsi"/>
              </w:rPr>
              <w:t>Vyhodnocení dat umožnilo zhodnotit současný</w:t>
            </w:r>
            <w:r w:rsidR="00152D94">
              <w:rPr>
                <w:rFonts w:cstheme="minorHAnsi"/>
              </w:rPr>
              <w:t xml:space="preserve"> stav vnitřní komunikace,</w:t>
            </w:r>
            <w:r>
              <w:rPr>
                <w:rFonts w:cstheme="minorHAnsi"/>
              </w:rPr>
              <w:t xml:space="preserve"> </w:t>
            </w:r>
            <w:r w:rsidR="00152D94">
              <w:rPr>
                <w:rFonts w:cstheme="minorHAnsi"/>
              </w:rPr>
              <w:t>verifikovat</w:t>
            </w:r>
            <w:r>
              <w:rPr>
                <w:rFonts w:cstheme="minorHAnsi"/>
              </w:rPr>
              <w:t xml:space="preserve"> </w:t>
            </w:r>
            <w:r w:rsidR="00152D94">
              <w:rPr>
                <w:rFonts w:cstheme="minorHAnsi"/>
              </w:rPr>
              <w:t>tři</w:t>
            </w:r>
            <w:r>
              <w:rPr>
                <w:rFonts w:cstheme="minorHAnsi"/>
              </w:rPr>
              <w:t xml:space="preserve"> výzkumné </w:t>
            </w:r>
            <w:r w:rsidR="00152D94">
              <w:rPr>
                <w:rFonts w:cstheme="minorHAnsi"/>
              </w:rPr>
              <w:t>hypotézy</w:t>
            </w:r>
            <w:r>
              <w:rPr>
                <w:rFonts w:cstheme="minorHAnsi"/>
              </w:rPr>
              <w:t xml:space="preserve"> a formulovat závěry pro zpracování návrhové části bakalářské práce. 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482A5D0C" w:rsidR="000E094A" w:rsidRDefault="00152D9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B47E1B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375B8E37" w:rsidR="00152D94" w:rsidRPr="000E094A" w:rsidRDefault="00152D94" w:rsidP="00152D94">
            <w:pPr>
              <w:spacing w:after="120"/>
              <w:jc w:val="both"/>
              <w:rPr>
                <w:rFonts w:cstheme="minorHAnsi"/>
              </w:rPr>
            </w:pPr>
            <w:r w:rsidRPr="00A13AAE">
              <w:rPr>
                <w:rFonts w:cstheme="minorHAnsi"/>
              </w:rPr>
              <w:t xml:space="preserve">Návrhová část práce navazuje na teoretická východiska a výsledky analýzy </w:t>
            </w:r>
            <w:r>
              <w:rPr>
                <w:rFonts w:cstheme="minorHAnsi"/>
              </w:rPr>
              <w:t>současného</w:t>
            </w:r>
            <w:r w:rsidRPr="00A13AAE">
              <w:rPr>
                <w:rFonts w:cstheme="minorHAnsi"/>
              </w:rPr>
              <w:t xml:space="preserve"> stavu </w:t>
            </w:r>
            <w:r>
              <w:rPr>
                <w:rFonts w:cstheme="minorHAnsi"/>
              </w:rPr>
              <w:t>vnitřní komunikace</w:t>
            </w:r>
            <w:r>
              <w:rPr>
                <w:rFonts w:cstheme="minorHAnsi"/>
              </w:rPr>
              <w:t xml:space="preserve"> ve firmě. </w:t>
            </w:r>
            <w:r w:rsidRPr="00A13AAE">
              <w:rPr>
                <w:rFonts w:cstheme="minorHAnsi"/>
              </w:rPr>
              <w:t xml:space="preserve">V návrhové části BP je uvedeno </w:t>
            </w:r>
            <w:r>
              <w:rPr>
                <w:rFonts w:cstheme="minorHAnsi"/>
              </w:rPr>
              <w:t>osm</w:t>
            </w:r>
            <w:r w:rsidRPr="00A13AAE">
              <w:rPr>
                <w:rFonts w:cstheme="minorHAnsi"/>
              </w:rPr>
              <w:t xml:space="preserve"> návrhů a doporučení na zvýšení účinnosti procesu </w:t>
            </w:r>
            <w:r>
              <w:rPr>
                <w:rFonts w:cstheme="minorHAnsi"/>
              </w:rPr>
              <w:t>vnitřní komunikace</w:t>
            </w:r>
            <w:r>
              <w:rPr>
                <w:rFonts w:cstheme="minorHAnsi"/>
              </w:rPr>
              <w:t>.</w:t>
            </w:r>
            <w:r w:rsidRPr="00A13AAE">
              <w:rPr>
                <w:rFonts w:cstheme="minorHAnsi"/>
              </w:rPr>
              <w:t xml:space="preserve"> U jednotlivých návrhů a doporučení jsou stanoveny podmínky potřebné pro jejich realizaci, a je uvedena také předpokládaná ekonomická náročnost pro jejich realizaci. Návrhová část BP je dobře připravena pro rozhodnutí o event. realizaci. Cíle práce byly </w:t>
            </w:r>
            <w:r>
              <w:rPr>
                <w:rFonts w:cstheme="minorHAnsi"/>
              </w:rPr>
              <w:t>velmi dobře</w:t>
            </w:r>
            <w:r w:rsidRPr="00A13AAE">
              <w:rPr>
                <w:rFonts w:cstheme="minorHAnsi"/>
              </w:rPr>
              <w:t xml:space="preserve"> splněny. 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3AF8CB81" w:rsidR="000E094A" w:rsidRDefault="00AE574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2A7D218" w14:textId="77777777" w:rsidR="00152D94" w:rsidRPr="000E094A" w:rsidRDefault="00152D94" w:rsidP="00152D94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Text bakalářské práce je přehledně upořádán, jednotlivé části na sebe logicky navazují, je použita správná odborná terminologie, použitá literatura je správně citována. Jazyková i grafická úroveň práce velmi dobrá, až na drobné jazykové nedostatky.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9549ADA" w:rsidR="009C7318" w:rsidRDefault="00AE574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5E2433E7" w:rsidR="00F92C79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65555700" w14:textId="215AF6E5" w:rsidR="00152D94" w:rsidRPr="000E094A" w:rsidRDefault="00AE5748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Bakalářská práce je po stránce obsahové a formální zpracována velmi dobře, stanovené cíle byly velmi dobře splněny.</w:t>
            </w:r>
          </w:p>
          <w:p w14:paraId="4FC68188" w14:textId="7777777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57594CDF" w:rsidR="009C7318" w:rsidRDefault="00AE5748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V kap. </w:t>
      </w:r>
      <w:r w:rsidR="00A5570F">
        <w:rPr>
          <w:rFonts w:cstheme="minorHAnsi"/>
        </w:rPr>
        <w:t xml:space="preserve">8 uvádíte výsledky SWOT analýzy vybrané společnosti, přinesla tato analýza nějaké konkrétní poznatky pro návrhy na zlepšení vnitřní komunikace ve vybrané společnosti? </w:t>
      </w:r>
    </w:p>
    <w:p w14:paraId="55DA52BC" w14:textId="1D9DD6B8" w:rsidR="005C4ACA" w:rsidRDefault="00A5570F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V kap. 7.2 je popsána identifikace respondentů pro dotazníkové šetření vnitřní komunikace ve vybrané společnosti. Jak</w:t>
      </w:r>
      <w:r w:rsidR="000A4EB6">
        <w:rPr>
          <w:rFonts w:cstheme="minorHAnsi"/>
        </w:rPr>
        <w:t>á omezení</w:t>
      </w:r>
      <w:r>
        <w:rPr>
          <w:rFonts w:cstheme="minorHAnsi"/>
        </w:rPr>
        <w:t xml:space="preserve"> </w:t>
      </w:r>
      <w:r w:rsidR="000A4EB6">
        <w:rPr>
          <w:rFonts w:cstheme="minorHAnsi"/>
        </w:rPr>
        <w:t xml:space="preserve">mají závěry vyhodnocení dat, která jste měla k dispozici na základě dotazníkové šetření mezi zaměstnanci?  </w:t>
      </w:r>
    </w:p>
    <w:p w14:paraId="1991DEDB" w14:textId="4791C6C3" w:rsidR="005C4ACA" w:rsidRPr="000A4EB6" w:rsidRDefault="000A4EB6" w:rsidP="000A4EB6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Které z navrhovaných opatření na zlepšení </w:t>
      </w:r>
      <w:r>
        <w:rPr>
          <w:rFonts w:cstheme="minorHAnsi"/>
        </w:rPr>
        <w:t xml:space="preserve">vnitřní komunikace </w:t>
      </w:r>
      <w:r>
        <w:rPr>
          <w:rFonts w:cstheme="minorHAnsi"/>
        </w:rPr>
        <w:t>považujete za nejvýznamnější a proč? Měla jste možnost projednat vaše návrhy s vedením firmy a bude firma tato opatření realizovat?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3A7C591A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0A4EB6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0A4EB6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6207D2A0" w:rsidR="0085398A" w:rsidRDefault="009C7318" w:rsidP="000A4EB6">
      <w:pPr>
        <w:tabs>
          <w:tab w:val="left" w:pos="3645"/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8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0A4EB6">
            <w:rPr>
              <w:rFonts w:cstheme="minorHAnsi"/>
            </w:rPr>
            <w:t>28.05.2025</w:t>
          </w:r>
        </w:sdtContent>
      </w:sdt>
      <w:r w:rsidR="0085398A">
        <w:rPr>
          <w:rFonts w:cstheme="minorHAnsi"/>
        </w:rPr>
        <w:tab/>
      </w:r>
      <w:r w:rsidR="000A4EB6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9069579">
    <w:abstractNumId w:val="0"/>
  </w:num>
  <w:num w:numId="2" w16cid:durableId="714623487">
    <w:abstractNumId w:val="3"/>
  </w:num>
  <w:num w:numId="3" w16cid:durableId="2369069">
    <w:abstractNumId w:val="2"/>
  </w:num>
  <w:num w:numId="4" w16cid:durableId="2019498661">
    <w:abstractNumId w:val="1"/>
  </w:num>
  <w:num w:numId="5" w16cid:durableId="6928072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3404B"/>
    <w:rsid w:val="000A4EB6"/>
    <w:rsid w:val="000E094A"/>
    <w:rsid w:val="00112356"/>
    <w:rsid w:val="00152D94"/>
    <w:rsid w:val="0024258E"/>
    <w:rsid w:val="0029651C"/>
    <w:rsid w:val="002F05F7"/>
    <w:rsid w:val="004D378C"/>
    <w:rsid w:val="005A3B4A"/>
    <w:rsid w:val="005C4ACA"/>
    <w:rsid w:val="0067082B"/>
    <w:rsid w:val="00694399"/>
    <w:rsid w:val="0073639B"/>
    <w:rsid w:val="007553A6"/>
    <w:rsid w:val="007F1BC8"/>
    <w:rsid w:val="0085398A"/>
    <w:rsid w:val="008A30DF"/>
    <w:rsid w:val="008B781B"/>
    <w:rsid w:val="00974EA2"/>
    <w:rsid w:val="00987B93"/>
    <w:rsid w:val="009C322A"/>
    <w:rsid w:val="009C7318"/>
    <w:rsid w:val="00A40E93"/>
    <w:rsid w:val="00A42AB9"/>
    <w:rsid w:val="00A5570F"/>
    <w:rsid w:val="00A7527E"/>
    <w:rsid w:val="00AE5748"/>
    <w:rsid w:val="00B14451"/>
    <w:rsid w:val="00B37D37"/>
    <w:rsid w:val="00BA16DD"/>
    <w:rsid w:val="00C27492"/>
    <w:rsid w:val="00CA34A9"/>
    <w:rsid w:val="00CD12C3"/>
    <w:rsid w:val="00CE55BD"/>
    <w:rsid w:val="00DC7D52"/>
    <w:rsid w:val="00E22423"/>
    <w:rsid w:val="00E7633F"/>
    <w:rsid w:val="00EF1720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8A30DF"/>
    <w:rsid w:val="00986CC7"/>
    <w:rsid w:val="00A7255F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www.w3.org/XML/1998/namespace"/>
    <ds:schemaRef ds:uri="91f26e49-f70c-446a-af9a-0186764ea1fa"/>
    <ds:schemaRef ds:uri="http://purl.org/dc/terms/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581cfee2-c630-4554-92b2-68787b9159cf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743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Helga Gregarová</cp:lastModifiedBy>
  <cp:revision>4</cp:revision>
  <cp:lastPrinted>2022-03-14T11:55:00Z</cp:lastPrinted>
  <dcterms:created xsi:type="dcterms:W3CDTF">2025-05-28T15:29:00Z</dcterms:created>
  <dcterms:modified xsi:type="dcterms:W3CDTF">2025-05-28T20:51:00Z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