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F7D46" w:rsidP="00362AB0">
            <w:pPr>
              <w:rPr>
                <w:sz w:val="22"/>
                <w:szCs w:val="22"/>
              </w:rPr>
            </w:pPr>
            <w:r w:rsidRPr="004F7D46">
              <w:rPr>
                <w:sz w:val="22"/>
                <w:szCs w:val="22"/>
              </w:rPr>
              <w:t xml:space="preserve">Gabriela </w:t>
            </w:r>
            <w:proofErr w:type="spellStart"/>
            <w:r w:rsidRPr="004F7D46">
              <w:rPr>
                <w:sz w:val="22"/>
                <w:szCs w:val="22"/>
              </w:rPr>
              <w:t>Klágová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F7D46" w:rsidP="004F7D46">
            <w:pPr>
              <w:rPr>
                <w:sz w:val="22"/>
                <w:szCs w:val="22"/>
              </w:rPr>
            </w:pPr>
            <w:r w:rsidRPr="004F7D46">
              <w:rPr>
                <w:sz w:val="22"/>
                <w:szCs w:val="22"/>
              </w:rPr>
              <w:t>Bezpečnos</w:t>
            </w:r>
            <w:r>
              <w:rPr>
                <w:sz w:val="22"/>
                <w:szCs w:val="22"/>
              </w:rPr>
              <w:t xml:space="preserve">t v digitálním světě z pohledu </w:t>
            </w:r>
            <w:r w:rsidRPr="004F7D46">
              <w:rPr>
                <w:sz w:val="22"/>
                <w:szCs w:val="22"/>
              </w:rPr>
              <w:t>pubescentů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F7D4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F7D4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F7D4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F501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9718A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9718A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9718A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9718A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9718A4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9718A4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9718A4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165E27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2B544F" w:rsidRDefault="009E5D40" w:rsidP="00E522F6">
            <w:pPr>
              <w:spacing w:after="120"/>
              <w:jc w:val="both"/>
              <w:rPr>
                <w:sz w:val="22"/>
                <w:szCs w:val="22"/>
              </w:rPr>
            </w:pPr>
            <w:r w:rsidRPr="002B544F">
              <w:rPr>
                <w:sz w:val="22"/>
                <w:szCs w:val="22"/>
              </w:rPr>
              <w:t xml:space="preserve">Bakalářská práce zpracovává velmi aktuální a významné téma, které </w:t>
            </w:r>
            <w:r w:rsidR="00E16424" w:rsidRPr="002B544F">
              <w:rPr>
                <w:sz w:val="22"/>
                <w:szCs w:val="22"/>
              </w:rPr>
              <w:t xml:space="preserve">patří do oblasti zájmu studovaného oboru. </w:t>
            </w:r>
            <w:r w:rsidRPr="002B544F">
              <w:rPr>
                <w:sz w:val="22"/>
                <w:szCs w:val="22"/>
              </w:rPr>
              <w:t>Bakalářská práce je dělena na část teoretickou a empirickou. Teoretická část se skládá ze tří hlavních kapitol</w:t>
            </w:r>
            <w:r w:rsidR="00E16424" w:rsidRPr="002B544F">
              <w:rPr>
                <w:sz w:val="22"/>
                <w:szCs w:val="22"/>
              </w:rPr>
              <w:t>, v </w:t>
            </w:r>
            <w:r w:rsidR="00165E27" w:rsidRPr="002B544F">
              <w:rPr>
                <w:sz w:val="22"/>
                <w:szCs w:val="22"/>
              </w:rPr>
              <w:t>jejichž</w:t>
            </w:r>
            <w:r w:rsidR="00E16424" w:rsidRPr="002B544F">
              <w:rPr>
                <w:sz w:val="22"/>
                <w:szCs w:val="22"/>
              </w:rPr>
              <w:t xml:space="preserve"> rámci autorka popisuje </w:t>
            </w:r>
            <w:r w:rsidR="00165E27" w:rsidRPr="002B544F">
              <w:rPr>
                <w:sz w:val="22"/>
                <w:szCs w:val="22"/>
              </w:rPr>
              <w:t xml:space="preserve">vývojové období adolescence, bezpečnost a ochranu v digitálním prostředí. Vzhledem k rozsahu teoretické části bakalářské práce se zdá být text příliš fragmentovaný (resp. </w:t>
            </w:r>
            <w:r w:rsidR="004024B4">
              <w:rPr>
                <w:sz w:val="22"/>
                <w:szCs w:val="22"/>
              </w:rPr>
              <w:t>členěný na větší</w:t>
            </w:r>
            <w:r w:rsidR="004024B4" w:rsidRPr="004024B4">
              <w:rPr>
                <w:sz w:val="22"/>
                <w:szCs w:val="22"/>
              </w:rPr>
              <w:t xml:space="preserve"> množství podkapitol</w:t>
            </w:r>
            <w:r w:rsidR="00165E27" w:rsidRPr="002B544F">
              <w:rPr>
                <w:sz w:val="22"/>
                <w:szCs w:val="22"/>
              </w:rPr>
              <w:t xml:space="preserve">), což </w:t>
            </w:r>
            <w:r w:rsidR="004024B4">
              <w:rPr>
                <w:sz w:val="22"/>
                <w:szCs w:val="22"/>
              </w:rPr>
              <w:t>způsobuje to</w:t>
            </w:r>
            <w:r w:rsidR="004824CD" w:rsidRPr="002B544F">
              <w:rPr>
                <w:sz w:val="22"/>
                <w:szCs w:val="22"/>
              </w:rPr>
              <w:t>, že některé podkapitoly jsou velmi stručné s využitím minima odborných zdrojů (např. kap. 2.2.1</w:t>
            </w:r>
            <w:r w:rsidR="00E522F6" w:rsidRPr="002B544F">
              <w:rPr>
                <w:sz w:val="22"/>
                <w:szCs w:val="22"/>
              </w:rPr>
              <w:t>; 2.2.7; 2.2.8; 2.5.3; 3.3.1 aj.</w:t>
            </w:r>
            <w:r w:rsidR="004824CD" w:rsidRPr="002B544F">
              <w:rPr>
                <w:sz w:val="22"/>
                <w:szCs w:val="22"/>
              </w:rPr>
              <w:t>)</w:t>
            </w:r>
            <w:r w:rsidR="00165E27" w:rsidRPr="002B544F">
              <w:rPr>
                <w:sz w:val="22"/>
                <w:szCs w:val="22"/>
              </w:rPr>
              <w:t>.</w:t>
            </w:r>
            <w:r w:rsidR="004824CD" w:rsidRPr="002B544F">
              <w:rPr>
                <w:sz w:val="22"/>
                <w:szCs w:val="22"/>
              </w:rPr>
              <w:t xml:space="preserve"> </w:t>
            </w:r>
            <w:r w:rsidR="00165E27" w:rsidRPr="002B544F">
              <w:rPr>
                <w:sz w:val="22"/>
                <w:szCs w:val="22"/>
              </w:rPr>
              <w:t>V úvodu první</w:t>
            </w:r>
            <w:r w:rsidR="004824CD" w:rsidRPr="002B544F">
              <w:rPr>
                <w:sz w:val="22"/>
                <w:szCs w:val="22"/>
              </w:rPr>
              <w:t xml:space="preserve"> kapitoly jsou po</w:t>
            </w:r>
            <w:r w:rsidR="00165E27" w:rsidRPr="002B544F">
              <w:rPr>
                <w:sz w:val="22"/>
                <w:szCs w:val="22"/>
              </w:rPr>
              <w:t>p</w:t>
            </w:r>
            <w:r w:rsidR="004824CD" w:rsidRPr="002B544F">
              <w:rPr>
                <w:sz w:val="22"/>
                <w:szCs w:val="22"/>
              </w:rPr>
              <w:t>s</w:t>
            </w:r>
            <w:r w:rsidR="00165E27" w:rsidRPr="002B544F">
              <w:rPr>
                <w:sz w:val="22"/>
                <w:szCs w:val="22"/>
              </w:rPr>
              <w:t xml:space="preserve">ány hlavní specifika a dělení adolescence, </w:t>
            </w:r>
            <w:r w:rsidR="00FA36DD" w:rsidRPr="00FA36DD">
              <w:rPr>
                <w:sz w:val="22"/>
                <w:szCs w:val="22"/>
              </w:rPr>
              <w:t>včetně popisu tělesných, kognitivních a sociálních změn, jež toto vývojové období provázejí</w:t>
            </w:r>
            <w:r w:rsidR="00165E27" w:rsidRPr="002B544F">
              <w:rPr>
                <w:sz w:val="22"/>
                <w:szCs w:val="22"/>
              </w:rPr>
              <w:t>.</w:t>
            </w:r>
            <w:r w:rsidR="004824CD" w:rsidRPr="002B544F">
              <w:rPr>
                <w:sz w:val="22"/>
                <w:szCs w:val="22"/>
              </w:rPr>
              <w:t xml:space="preserve"> Kapitola 1.2 se velmi stručně zaměřuje na deskripci digitálního chování adolescentů, přičemž je specifická pozornost věnována agresi v digitálním prostředí, roli rodičů a negativním vlivům.</w:t>
            </w:r>
            <w:r w:rsidR="00FF330F" w:rsidRPr="002B544F">
              <w:rPr>
                <w:sz w:val="22"/>
                <w:szCs w:val="22"/>
              </w:rPr>
              <w:t xml:space="preserve"> Druhá stěžejní kapitola bakalářské práce je věnována d</w:t>
            </w:r>
            <w:r w:rsidR="00211E78">
              <w:rPr>
                <w:sz w:val="22"/>
                <w:szCs w:val="22"/>
              </w:rPr>
              <w:t>eskripci rizik, jež</w:t>
            </w:r>
            <w:r w:rsidR="00FF330F" w:rsidRPr="002B544F">
              <w:rPr>
                <w:sz w:val="22"/>
                <w:szCs w:val="22"/>
              </w:rPr>
              <w:t xml:space="preserve"> jsou spojeny s užíváním digitálních médií. V tomto kontextu autorka vhodně čerpá zejména z projektu tzv. E-bezpečí (UPOL). </w:t>
            </w:r>
            <w:r w:rsidR="00802A0D" w:rsidRPr="002B544F">
              <w:rPr>
                <w:sz w:val="22"/>
                <w:szCs w:val="22"/>
              </w:rPr>
              <w:t>V této k</w:t>
            </w:r>
            <w:r w:rsidR="00043E84" w:rsidRPr="002B544F">
              <w:rPr>
                <w:sz w:val="22"/>
                <w:szCs w:val="22"/>
              </w:rPr>
              <w:t xml:space="preserve">apitole jsou popsány </w:t>
            </w:r>
            <w:r w:rsidR="00E522F6" w:rsidRPr="002B544F">
              <w:rPr>
                <w:sz w:val="22"/>
                <w:szCs w:val="22"/>
              </w:rPr>
              <w:t>vybrané formy rizikového chování v digitálním prostředí. Pozornost je věnována vedle pop</w:t>
            </w:r>
            <w:r w:rsidR="00211E78">
              <w:rPr>
                <w:sz w:val="22"/>
                <w:szCs w:val="22"/>
              </w:rPr>
              <w:t>isu specifik rizikového chování</w:t>
            </w:r>
            <w:r w:rsidR="00E522F6" w:rsidRPr="002B544F">
              <w:rPr>
                <w:sz w:val="22"/>
                <w:szCs w:val="22"/>
              </w:rPr>
              <w:t xml:space="preserve"> také jejich případným důsledkům. Přestože teoretická východiska zkoumané problematiky, která autorka v této kapitole představuje, jsou dostatečně formulována, širší spektrum odbo</w:t>
            </w:r>
            <w:r w:rsidR="00D529D6">
              <w:rPr>
                <w:sz w:val="22"/>
                <w:szCs w:val="22"/>
              </w:rPr>
              <w:t>rných zdrojů by její práci mohlo</w:t>
            </w:r>
            <w:r w:rsidR="00E522F6" w:rsidRPr="002B544F">
              <w:rPr>
                <w:sz w:val="22"/>
                <w:szCs w:val="22"/>
              </w:rPr>
              <w:t xml:space="preserve"> obohat</w:t>
            </w:r>
            <w:r w:rsidR="00D529D6">
              <w:rPr>
                <w:sz w:val="22"/>
                <w:szCs w:val="22"/>
              </w:rPr>
              <w:t>it</w:t>
            </w:r>
            <w:r w:rsidR="00E522F6" w:rsidRPr="002B544F">
              <w:rPr>
                <w:sz w:val="22"/>
                <w:szCs w:val="22"/>
              </w:rPr>
              <w:t xml:space="preserve">. Závěrečná kapitola teoretické části se zaměřuje na klíčové aspekty prevence v dané oblasti. </w:t>
            </w:r>
            <w:r w:rsidR="00802A0D" w:rsidRPr="002B544F">
              <w:rPr>
                <w:sz w:val="22"/>
                <w:szCs w:val="22"/>
              </w:rPr>
              <w:t xml:space="preserve">Teoretická část </w:t>
            </w:r>
            <w:r w:rsidR="00E522F6" w:rsidRPr="002B544F">
              <w:rPr>
                <w:sz w:val="22"/>
                <w:szCs w:val="22"/>
              </w:rPr>
              <w:t>bakalářské práce je přehledná a poskytuje</w:t>
            </w:r>
            <w:r w:rsidR="00802A0D" w:rsidRPr="002B544F">
              <w:rPr>
                <w:sz w:val="22"/>
                <w:szCs w:val="22"/>
              </w:rPr>
              <w:t xml:space="preserve"> základní </w:t>
            </w:r>
            <w:r w:rsidR="00A4398E" w:rsidRPr="002B544F">
              <w:rPr>
                <w:sz w:val="22"/>
                <w:szCs w:val="22"/>
              </w:rPr>
              <w:t xml:space="preserve">vhled do </w:t>
            </w:r>
            <w:r w:rsidR="00802A0D" w:rsidRPr="002B544F">
              <w:rPr>
                <w:sz w:val="22"/>
                <w:szCs w:val="22"/>
              </w:rPr>
              <w:t xml:space="preserve">zkoumané problematiky. Autorka pro její tvorbu vychází </w:t>
            </w:r>
            <w:r w:rsidR="00A4398E" w:rsidRPr="002B544F">
              <w:rPr>
                <w:sz w:val="22"/>
                <w:szCs w:val="22"/>
              </w:rPr>
              <w:t>z relevantní odborné literatury.</w:t>
            </w:r>
          </w:p>
          <w:p w:rsidR="00A4398E" w:rsidRPr="002B544F" w:rsidRDefault="00A160A8" w:rsidP="00E522F6">
            <w:pPr>
              <w:spacing w:after="120"/>
              <w:jc w:val="both"/>
              <w:rPr>
                <w:sz w:val="22"/>
                <w:szCs w:val="22"/>
              </w:rPr>
            </w:pPr>
            <w:r w:rsidRPr="002B544F">
              <w:rPr>
                <w:sz w:val="22"/>
                <w:szCs w:val="22"/>
              </w:rPr>
              <w:t xml:space="preserve">V úvodu praktické části je adekvátně popsán výzkumný problém. </w:t>
            </w:r>
            <w:r w:rsidR="00DA6040" w:rsidRPr="002B544F">
              <w:rPr>
                <w:sz w:val="22"/>
                <w:szCs w:val="22"/>
              </w:rPr>
              <w:t xml:space="preserve">Navzdory tomu, že autorka vhodně </w:t>
            </w:r>
            <w:r w:rsidR="006F061D">
              <w:rPr>
                <w:sz w:val="22"/>
                <w:szCs w:val="22"/>
              </w:rPr>
              <w:t>vymezuje cíle a výzkumné otázky,</w:t>
            </w:r>
            <w:r w:rsidR="00DA6040" w:rsidRPr="002B544F">
              <w:rPr>
                <w:sz w:val="22"/>
                <w:szCs w:val="22"/>
              </w:rPr>
              <w:t xml:space="preserve"> jsou formulovány poměrně komplexně (zjišťování znalostí, zkušeností, pocitů a strategií v daném kontextu), což může do určité míry ztěžovat hlubší analýzu zkoumané problematiky.</w:t>
            </w:r>
            <w:r w:rsidR="009718A4" w:rsidRPr="002B544F">
              <w:rPr>
                <w:sz w:val="22"/>
                <w:szCs w:val="22"/>
              </w:rPr>
              <w:t xml:space="preserve"> Deskripce dat se zdá být transparentní a detailní. Je patrné, že přestože jsou cíle vymezeny značně široce, autorka pečlivě usilovala o jejich naplnění. </w:t>
            </w:r>
            <w:r w:rsidR="00841BAC" w:rsidRPr="002B544F">
              <w:rPr>
                <w:sz w:val="22"/>
                <w:szCs w:val="22"/>
              </w:rPr>
              <w:t>Autorka v závěru praktické</w:t>
            </w:r>
            <w:r w:rsidR="002B544F" w:rsidRPr="002B544F">
              <w:rPr>
                <w:sz w:val="22"/>
                <w:szCs w:val="22"/>
              </w:rPr>
              <w:t xml:space="preserve"> části bakalářské</w:t>
            </w:r>
            <w:r w:rsidR="00841BAC" w:rsidRPr="002B544F">
              <w:rPr>
                <w:sz w:val="22"/>
                <w:szCs w:val="22"/>
              </w:rPr>
              <w:t xml:space="preserve"> práce vhodně pracuje se získanými daty a interpretuje je v kontextu jiných výzkumů. </w:t>
            </w:r>
          </w:p>
          <w:p w:rsidR="00F1326B" w:rsidRPr="00C50B27" w:rsidRDefault="002B544F" w:rsidP="00B21B49">
            <w:pPr>
              <w:spacing w:after="120"/>
              <w:rPr>
                <w:sz w:val="22"/>
                <w:szCs w:val="22"/>
              </w:rPr>
            </w:pPr>
            <w:r w:rsidRPr="002B544F">
              <w:rPr>
                <w:sz w:val="22"/>
                <w:szCs w:val="22"/>
              </w:rPr>
              <w:lastRenderedPageBreak/>
              <w:t>Bakalářská práce splňuje požadavky</w:t>
            </w:r>
            <w:r w:rsidR="00264823">
              <w:rPr>
                <w:sz w:val="22"/>
                <w:szCs w:val="22"/>
              </w:rPr>
              <w:t>, které jsou</w:t>
            </w:r>
            <w:r w:rsidRPr="002B544F">
              <w:rPr>
                <w:sz w:val="22"/>
                <w:szCs w:val="22"/>
              </w:rPr>
              <w:t xml:space="preserve"> standardně kladeny na tento druh kvalifikační práce. Její kvalita je zřejmá jak v teoretické, tak v praktické rovině. Bakalář</w:t>
            </w:r>
            <w:r w:rsidR="003F529D">
              <w:rPr>
                <w:sz w:val="22"/>
                <w:szCs w:val="22"/>
              </w:rPr>
              <w:t>s</w:t>
            </w:r>
            <w:r w:rsidRPr="002B544F">
              <w:rPr>
                <w:sz w:val="22"/>
                <w:szCs w:val="22"/>
              </w:rPr>
              <w:t>kou</w:t>
            </w:r>
            <w:r>
              <w:rPr>
                <w:sz w:val="22"/>
                <w:szCs w:val="22"/>
              </w:rPr>
              <w:t xml:space="preserve">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4824CD" w:rsidP="004824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jakého důvodu byly v kapitole 1.2 pro popis digitálního chování adolescentů vybrány právě následující specifika – agresivita, role rodičů a negativní vlivy?</w:t>
            </w:r>
          </w:p>
          <w:p w:rsidR="00B411DB" w:rsidRDefault="00281124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Byla pro Vás nějaká zjištění vyplývající z výzkumného šetření zcela nová? Resp. </w:t>
            </w:r>
            <w:r w:rsidR="001C61D6">
              <w:rPr>
                <w:sz w:val="22"/>
                <w:szCs w:val="22"/>
              </w:rPr>
              <w:t xml:space="preserve">plně se neshodovala </w:t>
            </w:r>
            <w:r>
              <w:rPr>
                <w:sz w:val="22"/>
                <w:szCs w:val="22"/>
              </w:rPr>
              <w:t>s teoretickými východisky?</w:t>
            </w:r>
          </w:p>
          <w:p w:rsidR="0016423A" w:rsidRPr="00281124" w:rsidRDefault="0016423A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jakého zdroje bylo čerpáno </w:t>
            </w:r>
            <w:r w:rsidR="002B544F">
              <w:rPr>
                <w:sz w:val="22"/>
                <w:szCs w:val="22"/>
              </w:rPr>
              <w:t xml:space="preserve">při formulaci položek </w:t>
            </w:r>
            <w:r>
              <w:rPr>
                <w:sz w:val="22"/>
                <w:szCs w:val="22"/>
              </w:rPr>
              <w:t xml:space="preserve"> v dotazníku, týkající</w:t>
            </w:r>
            <w:r w:rsidR="002B544F">
              <w:rPr>
                <w:sz w:val="22"/>
                <w:szCs w:val="22"/>
              </w:rPr>
              <w:t>ch</w:t>
            </w:r>
            <w:r>
              <w:rPr>
                <w:sz w:val="22"/>
                <w:szCs w:val="22"/>
              </w:rPr>
              <w:t xml:space="preserve"> se pocitů, tj. 15</w:t>
            </w:r>
            <w:r w:rsidR="002B544F">
              <w:rPr>
                <w:sz w:val="22"/>
                <w:szCs w:val="22"/>
              </w:rPr>
              <w:t>, 17, 20, 25, 27, 30</w:t>
            </w:r>
            <w:r w:rsidR="001C61D6">
              <w:rPr>
                <w:sz w:val="22"/>
                <w:szCs w:val="22"/>
              </w:rPr>
              <w:t>, 32</w:t>
            </w:r>
            <w:r>
              <w:rPr>
                <w:sz w:val="22"/>
                <w:szCs w:val="22"/>
              </w:rPr>
              <w:t>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56AE8">
              <w:rPr>
                <w:sz w:val="22"/>
                <w:szCs w:val="22"/>
              </w:rPr>
              <w:t>14. 5. 2025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6579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56AE8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CE6" w:rsidRDefault="002A5CE6">
      <w:r>
        <w:separator/>
      </w:r>
    </w:p>
  </w:endnote>
  <w:endnote w:type="continuationSeparator" w:id="0">
    <w:p w:rsidR="002A5CE6" w:rsidRDefault="002A5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CE6" w:rsidRDefault="002A5CE6">
      <w:r>
        <w:separator/>
      </w:r>
    </w:p>
  </w:footnote>
  <w:footnote w:type="continuationSeparator" w:id="0">
    <w:p w:rsidR="002A5CE6" w:rsidRDefault="002A5CE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D1CA7"/>
    <w:multiLevelType w:val="hybridMultilevel"/>
    <w:tmpl w:val="C02AA9DC"/>
    <w:lvl w:ilvl="0" w:tplc="225228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40"/>
    <w:rsid w:val="00043E84"/>
    <w:rsid w:val="00154F27"/>
    <w:rsid w:val="0016423A"/>
    <w:rsid w:val="00165E27"/>
    <w:rsid w:val="001C61D6"/>
    <w:rsid w:val="00211E78"/>
    <w:rsid w:val="0021256F"/>
    <w:rsid w:val="00264823"/>
    <w:rsid w:val="00281124"/>
    <w:rsid w:val="002A5CE6"/>
    <w:rsid w:val="002B544F"/>
    <w:rsid w:val="00362AB0"/>
    <w:rsid w:val="00366579"/>
    <w:rsid w:val="003C66D7"/>
    <w:rsid w:val="003F5014"/>
    <w:rsid w:val="003F529D"/>
    <w:rsid w:val="003F5DA2"/>
    <w:rsid w:val="004024B4"/>
    <w:rsid w:val="00457A65"/>
    <w:rsid w:val="004824CD"/>
    <w:rsid w:val="004F7D46"/>
    <w:rsid w:val="00512982"/>
    <w:rsid w:val="00526D47"/>
    <w:rsid w:val="0055255D"/>
    <w:rsid w:val="005B5696"/>
    <w:rsid w:val="005C219A"/>
    <w:rsid w:val="006213E5"/>
    <w:rsid w:val="006847E2"/>
    <w:rsid w:val="006D38F0"/>
    <w:rsid w:val="006F061D"/>
    <w:rsid w:val="007553A2"/>
    <w:rsid w:val="00802A0D"/>
    <w:rsid w:val="00841BAC"/>
    <w:rsid w:val="00856AE8"/>
    <w:rsid w:val="008614B3"/>
    <w:rsid w:val="009718A4"/>
    <w:rsid w:val="009A27D5"/>
    <w:rsid w:val="009E5D40"/>
    <w:rsid w:val="00A160A8"/>
    <w:rsid w:val="00A4398E"/>
    <w:rsid w:val="00B06343"/>
    <w:rsid w:val="00B21B49"/>
    <w:rsid w:val="00B411DB"/>
    <w:rsid w:val="00BA3203"/>
    <w:rsid w:val="00C50B27"/>
    <w:rsid w:val="00CA7D64"/>
    <w:rsid w:val="00D05C79"/>
    <w:rsid w:val="00D529D6"/>
    <w:rsid w:val="00DA6040"/>
    <w:rsid w:val="00DC1BF5"/>
    <w:rsid w:val="00E16424"/>
    <w:rsid w:val="00E522F6"/>
    <w:rsid w:val="00E709EA"/>
    <w:rsid w:val="00ED2FBE"/>
    <w:rsid w:val="00F05840"/>
    <w:rsid w:val="00F1326B"/>
    <w:rsid w:val="00FA36DD"/>
    <w:rsid w:val="00FA3BCC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D5BE7"/>
  <w15:chartTrackingRefBased/>
  <w15:docId w15:val="{CDD74D97-A263-4053-93EF-103201B9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82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2033</TotalTime>
  <Pages>1</Pages>
  <Words>626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Anna Petr Šafránková</cp:lastModifiedBy>
  <cp:revision>29</cp:revision>
  <cp:lastPrinted>2012-04-25T08:21:00Z</cp:lastPrinted>
  <dcterms:created xsi:type="dcterms:W3CDTF">2025-05-13T07:16:00Z</dcterms:created>
  <dcterms:modified xsi:type="dcterms:W3CDTF">2025-05-19T08:49:00Z</dcterms:modified>
</cp:coreProperties>
</file>