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Vašíková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C3FDA" w:rsidP="00362AB0">
            <w:pPr>
              <w:rPr>
                <w:sz w:val="22"/>
                <w:szCs w:val="22"/>
              </w:rPr>
            </w:pPr>
            <w:r w:rsidRPr="00FC3FDA">
              <w:rPr>
                <w:sz w:val="22"/>
                <w:szCs w:val="22"/>
              </w:rPr>
              <w:t>Pocity samoty u dětí staršího 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5613A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5613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Téma je aktuální, zajímavé a je potřebné se mu výzkumně věnovat.</w:t>
            </w:r>
          </w:p>
          <w:p w:rsidR="00282F58" w:rsidRDefault="00282F5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Teoretická východiska jsou zpracovaná v nadstandardní kvalitě za použití značného množství cizojazyčných zdrojů, zejm. </w:t>
            </w:r>
            <w:r w:rsidR="003E0E8C">
              <w:rPr>
                <w:sz w:val="22"/>
                <w:szCs w:val="22"/>
              </w:rPr>
              <w:t xml:space="preserve">výzkumných </w:t>
            </w:r>
            <w:r>
              <w:rPr>
                <w:sz w:val="22"/>
                <w:szCs w:val="22"/>
              </w:rPr>
              <w:t>odborných článků</w:t>
            </w:r>
            <w:r w:rsidR="003E0E8C">
              <w:rPr>
                <w:sz w:val="22"/>
                <w:szCs w:val="22"/>
              </w:rPr>
              <w:t>.</w:t>
            </w:r>
          </w:p>
          <w:p w:rsidR="003E0E8C" w:rsidRDefault="003E0E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i metoda jsou jasně popsány.</w:t>
            </w:r>
          </w:p>
          <w:p w:rsidR="003E0E8C" w:rsidRDefault="003E0E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existujícího výzkumného nástroje.</w:t>
            </w:r>
          </w:p>
          <w:p w:rsidR="003E0E8C" w:rsidRPr="00C50B27" w:rsidRDefault="003E0E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Interpretačně orientovaná diskuse.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C3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FC3FDA" w:rsidP="00B677B7">
            <w:pPr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- Některé zdroje uvedené v použité literatuře, nejsou součástí textu (</w:t>
            </w:r>
            <w:r w:rsidRPr="00FC3FDA">
              <w:rPr>
                <w:sz w:val="22"/>
                <w:szCs w:val="22"/>
              </w:rPr>
              <w:t>GOOSSEN</w:t>
            </w:r>
            <w:r w:rsidR="00B677B7">
              <w:rPr>
                <w:sz w:val="22"/>
                <w:szCs w:val="22"/>
              </w:rPr>
              <w:t xml:space="preserve">S, </w:t>
            </w:r>
            <w:proofErr w:type="spellStart"/>
            <w:r w:rsidR="00B677B7">
              <w:rPr>
                <w:sz w:val="22"/>
                <w:szCs w:val="22"/>
              </w:rPr>
              <w:t>Luc</w:t>
            </w:r>
            <w:proofErr w:type="spellEnd"/>
            <w:r w:rsidR="00B677B7">
              <w:rPr>
                <w:sz w:val="22"/>
                <w:szCs w:val="22"/>
              </w:rPr>
              <w:t xml:space="preserve"> a MARCOEN, Alfons, 1999; </w:t>
            </w:r>
            <w:r w:rsidR="00B677B7" w:rsidRPr="00B677B7">
              <w:rPr>
                <w:sz w:val="22"/>
                <w:szCs w:val="22"/>
              </w:rPr>
              <w:t>BATANOVA, Milena; WEISSBOURD, Ric</w:t>
            </w:r>
            <w:r w:rsidR="00B677B7">
              <w:rPr>
                <w:sz w:val="22"/>
                <w:szCs w:val="22"/>
              </w:rPr>
              <w:t>hard a MCINTYRE, Joseph</w:t>
            </w:r>
            <w:r w:rsidR="00B677B7" w:rsidRPr="00B677B7">
              <w:rPr>
                <w:sz w:val="22"/>
                <w:szCs w:val="22"/>
              </w:rPr>
              <w:t>,</w:t>
            </w:r>
            <w:r w:rsidR="00B677B7">
              <w:rPr>
                <w:sz w:val="22"/>
                <w:szCs w:val="22"/>
              </w:rPr>
              <w:t xml:space="preserve"> 2024; </w:t>
            </w:r>
            <w:r w:rsidR="00B677B7">
              <w:rPr>
                <w:sz w:val="23"/>
                <w:szCs w:val="23"/>
              </w:rPr>
              <w:t xml:space="preserve">MAJORANO, </w:t>
            </w:r>
            <w:proofErr w:type="spellStart"/>
            <w:r w:rsidR="00B677B7">
              <w:rPr>
                <w:sz w:val="23"/>
                <w:szCs w:val="23"/>
              </w:rPr>
              <w:t>Marinella</w:t>
            </w:r>
            <w:proofErr w:type="spellEnd"/>
            <w:r w:rsidR="00B677B7">
              <w:rPr>
                <w:sz w:val="23"/>
                <w:szCs w:val="23"/>
              </w:rPr>
              <w:t>; MUSETTI, Alessandro; BRONDINO, Margherita a CORSANO, Paola, 2015</w:t>
            </w:r>
            <w:r w:rsidR="00282F58">
              <w:rPr>
                <w:sz w:val="23"/>
                <w:szCs w:val="23"/>
              </w:rPr>
              <w:t>).</w:t>
            </w:r>
          </w:p>
          <w:p w:rsidR="003E0E8C" w:rsidRPr="00C50B27" w:rsidRDefault="003E0E8C" w:rsidP="00B677B7">
            <w:p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- Výsledky mohly být prezentovány přehledněji (např. výsledky týkající se první výzkumné otázky zanikají v souvislém textu někde na s. 39).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3E0E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75613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Popište způsob práce na teoretické části, tj. analýzu problému a následnou syntézu v kompaktní </w:t>
            </w:r>
            <w:r>
              <w:rPr>
                <w:sz w:val="22"/>
                <w:szCs w:val="22"/>
              </w:rPr>
              <w:br/>
              <w:t>a informačně hutný celek.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5613A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75613A">
              <w:rPr>
                <w:sz w:val="22"/>
                <w:szCs w:val="22"/>
              </w:rPr>
              <w:t xml:space="preserve"> Jakub Hladík </w:t>
            </w:r>
            <w:proofErr w:type="gramStart"/>
            <w:r w:rsidR="0075613A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F26" w:rsidRDefault="004A0F26">
      <w:r>
        <w:separator/>
      </w:r>
    </w:p>
  </w:endnote>
  <w:endnote w:type="continuationSeparator" w:id="0">
    <w:p w:rsidR="004A0F26" w:rsidRDefault="004A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F26" w:rsidRDefault="004A0F26">
      <w:r>
        <w:separator/>
      </w:r>
    </w:p>
  </w:footnote>
  <w:footnote w:type="continuationSeparator" w:id="0">
    <w:p w:rsidR="004A0F26" w:rsidRDefault="004A0F2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FDA"/>
    <w:rsid w:val="00154F27"/>
    <w:rsid w:val="0021256F"/>
    <w:rsid w:val="00282F58"/>
    <w:rsid w:val="00362AB0"/>
    <w:rsid w:val="003E0E8C"/>
    <w:rsid w:val="003F5DA2"/>
    <w:rsid w:val="004A0F26"/>
    <w:rsid w:val="00512982"/>
    <w:rsid w:val="00526D47"/>
    <w:rsid w:val="0055255D"/>
    <w:rsid w:val="00590391"/>
    <w:rsid w:val="005C219A"/>
    <w:rsid w:val="005D7644"/>
    <w:rsid w:val="006847E2"/>
    <w:rsid w:val="007553A2"/>
    <w:rsid w:val="0075613A"/>
    <w:rsid w:val="008614B3"/>
    <w:rsid w:val="009A27D5"/>
    <w:rsid w:val="00B411DB"/>
    <w:rsid w:val="00B677B7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  <w:rsid w:val="00FC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B43F4"/>
  <w15:chartTrackingRefBased/>
  <w15:docId w15:val="{EBEFE72D-F8CC-48B9-89E8-867B4A2A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54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2025-05-11T13:29:00Z</dcterms:created>
  <dcterms:modified xsi:type="dcterms:W3CDTF">2025-05-19T05:28:00Z</dcterms:modified>
</cp:coreProperties>
</file>