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321A9AEC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B00051">
        <w:rPr>
          <w:rFonts w:asciiTheme="minorHAnsi" w:hAnsiTheme="minorHAnsi" w:cstheme="minorHAnsi"/>
          <w:sz w:val="22"/>
          <w:szCs w:val="22"/>
        </w:rPr>
        <w:t>M</w:t>
      </w:r>
      <w:r w:rsidR="00D05A8F">
        <w:rPr>
          <w:rFonts w:asciiTheme="minorHAnsi" w:hAnsiTheme="minorHAnsi" w:cstheme="minorHAnsi"/>
          <w:sz w:val="22"/>
          <w:szCs w:val="22"/>
        </w:rPr>
        <w:t xml:space="preserve">atyáš </w:t>
      </w:r>
      <w:proofErr w:type="spellStart"/>
      <w:r w:rsidR="00D05A8F">
        <w:rPr>
          <w:rFonts w:asciiTheme="minorHAnsi" w:hAnsiTheme="minorHAnsi" w:cstheme="minorHAnsi"/>
          <w:sz w:val="22"/>
          <w:szCs w:val="22"/>
        </w:rPr>
        <w:t>Sečkař</w:t>
      </w:r>
      <w:proofErr w:type="spellEnd"/>
    </w:p>
    <w:p w14:paraId="7BEB1D07" w14:textId="1781BCC3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91256A">
        <w:rPr>
          <w:rFonts w:asciiTheme="minorHAnsi" w:hAnsiTheme="minorHAnsi" w:cstheme="minorHAnsi"/>
          <w:sz w:val="22"/>
          <w:szCs w:val="22"/>
        </w:rPr>
        <w:t xml:space="preserve"> doc. Ing. Adriana Knápková, Ph.D.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5C5954D" w14:textId="597DF0CD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91256A">
        <w:rPr>
          <w:rFonts w:cstheme="minorHAnsi"/>
        </w:rPr>
        <w:t>Finanční analýza vybraného podniku</w:t>
      </w:r>
    </w:p>
    <w:p w14:paraId="07FD52EA" w14:textId="42CC44A7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91256A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39D052C" w:rsidR="000E094A" w:rsidRDefault="00F4567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21552DC" w14:textId="395A3C8F" w:rsidR="00864775" w:rsidRDefault="00864775" w:rsidP="0086477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80C06">
              <w:rPr>
                <w:rFonts w:cstheme="minorHAnsi"/>
                <w:color w:val="4472C4" w:themeColor="accent1"/>
              </w:rPr>
              <w:t>Cíle jsou v bakalářské práci stanoveny jasně</w:t>
            </w:r>
            <w:r w:rsidR="00AE2C3C">
              <w:rPr>
                <w:rFonts w:cstheme="minorHAnsi"/>
                <w:color w:val="4472C4" w:themeColor="accent1"/>
              </w:rPr>
              <w:t xml:space="preserve">, </w:t>
            </w:r>
            <w:r w:rsidRPr="00880C06">
              <w:rPr>
                <w:rFonts w:cstheme="minorHAnsi"/>
                <w:color w:val="4472C4" w:themeColor="accent1"/>
              </w:rPr>
              <w:t>vymezení použitých metod zpracování práce</w:t>
            </w:r>
            <w:r w:rsidR="00AE2C3C">
              <w:rPr>
                <w:rFonts w:cstheme="minorHAnsi"/>
                <w:color w:val="4472C4" w:themeColor="accent1"/>
              </w:rPr>
              <w:t xml:space="preserve"> je velmi </w:t>
            </w:r>
            <w:r w:rsidR="00B06796">
              <w:rPr>
                <w:rFonts w:cstheme="minorHAnsi"/>
                <w:color w:val="4472C4" w:themeColor="accent1"/>
              </w:rPr>
              <w:t xml:space="preserve">stručné a </w:t>
            </w:r>
            <w:r w:rsidR="00AE2C3C">
              <w:rPr>
                <w:rFonts w:cstheme="minorHAnsi"/>
                <w:color w:val="4472C4" w:themeColor="accent1"/>
              </w:rPr>
              <w:t>obecné</w:t>
            </w:r>
            <w:r w:rsidRPr="00880C06">
              <w:rPr>
                <w:rFonts w:cstheme="minorHAnsi"/>
                <w:color w:val="4472C4" w:themeColor="accent1"/>
              </w:rPr>
              <w:t>. Cíle práce jsou v souladu s tématem práce.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E5E864D" w:rsidR="000E094A" w:rsidRDefault="00B77B9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59A12F10" w:rsidR="008B781B" w:rsidRPr="000E094A" w:rsidRDefault="003A778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C65FAD">
              <w:rPr>
                <w:rFonts w:cstheme="minorHAnsi"/>
                <w:color w:val="4472C4" w:themeColor="accent1"/>
              </w:rPr>
              <w:t xml:space="preserve">Teoretická část DP je zpracována </w:t>
            </w:r>
            <w:r>
              <w:rPr>
                <w:rFonts w:cstheme="minorHAnsi"/>
                <w:color w:val="4472C4" w:themeColor="accent1"/>
              </w:rPr>
              <w:t>kvalitně</w:t>
            </w:r>
            <w:r w:rsidRPr="00C65FAD">
              <w:rPr>
                <w:rFonts w:cstheme="minorHAnsi"/>
                <w:color w:val="4472C4" w:themeColor="accent1"/>
              </w:rPr>
              <w:t xml:space="preserve"> s použitím adekvátních českých i zahraničních literárních zdrojů</w:t>
            </w:r>
            <w:r>
              <w:rPr>
                <w:rFonts w:cstheme="minorHAnsi"/>
                <w:color w:val="4472C4" w:themeColor="accent1"/>
              </w:rPr>
              <w:t xml:space="preserve">. </w:t>
            </w:r>
            <w:r w:rsidRPr="00C65FAD">
              <w:rPr>
                <w:rFonts w:cstheme="minorHAnsi"/>
                <w:color w:val="4472C4" w:themeColor="accent1"/>
              </w:rPr>
              <w:t>Způsob citování je proveden adekvátním způsobem.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275289A" w:rsidR="000E094A" w:rsidRDefault="00AE2C3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812C5DA" w14:textId="3FAFD4D7" w:rsidR="006A280A" w:rsidRDefault="00B77B9E" w:rsidP="00CD12C3">
            <w:pPr>
              <w:tabs>
                <w:tab w:val="right" w:pos="8789"/>
              </w:tabs>
              <w:jc w:val="both"/>
              <w:rPr>
                <w:rFonts w:cstheme="minorHAnsi"/>
                <w:color w:val="0070C0"/>
              </w:rPr>
            </w:pPr>
            <w:r w:rsidRPr="00560CFE">
              <w:rPr>
                <w:rFonts w:cstheme="minorHAnsi"/>
                <w:color w:val="0070C0"/>
              </w:rPr>
              <w:t>V</w:t>
            </w:r>
            <w:r w:rsidR="000D2269">
              <w:rPr>
                <w:rFonts w:cstheme="minorHAnsi"/>
                <w:color w:val="0070C0"/>
              </w:rPr>
              <w:t>e</w:t>
            </w:r>
            <w:r w:rsidRPr="00560CFE">
              <w:rPr>
                <w:rFonts w:cstheme="minorHAnsi"/>
                <w:color w:val="0070C0"/>
              </w:rPr>
              <w:t xml:space="preserve"> </w:t>
            </w:r>
            <w:r w:rsidR="000D2269">
              <w:rPr>
                <w:rFonts w:cstheme="minorHAnsi"/>
                <w:color w:val="0070C0"/>
              </w:rPr>
              <w:t>3</w:t>
            </w:r>
            <w:r w:rsidRPr="00560CFE">
              <w:rPr>
                <w:rFonts w:cstheme="minorHAnsi"/>
                <w:color w:val="0070C0"/>
              </w:rPr>
              <w:t xml:space="preserve">. kapitole student představil analyzovaný podnik, </w:t>
            </w:r>
            <w:r w:rsidR="006A74D6" w:rsidRPr="00560CFE">
              <w:rPr>
                <w:rFonts w:cstheme="minorHAnsi"/>
                <w:color w:val="0070C0"/>
              </w:rPr>
              <w:t>bližší představení odvětví</w:t>
            </w:r>
            <w:r w:rsidR="00785FDD">
              <w:rPr>
                <w:rFonts w:cstheme="minorHAnsi"/>
                <w:color w:val="0070C0"/>
              </w:rPr>
              <w:t>, do kterého svou činností náleží,</w:t>
            </w:r>
            <w:r w:rsidR="006A74D6" w:rsidRPr="00560CFE">
              <w:rPr>
                <w:rFonts w:cstheme="minorHAnsi"/>
                <w:color w:val="0070C0"/>
              </w:rPr>
              <w:t xml:space="preserve"> však chybí. V</w:t>
            </w:r>
            <w:r w:rsidR="00785FDD">
              <w:rPr>
                <w:rFonts w:cstheme="minorHAnsi"/>
                <w:color w:val="0070C0"/>
              </w:rPr>
              <w:t>e</w:t>
            </w:r>
            <w:r w:rsidR="006A74D6" w:rsidRPr="00560CFE">
              <w:rPr>
                <w:rFonts w:cstheme="minorHAnsi"/>
                <w:color w:val="0070C0"/>
              </w:rPr>
              <w:t> </w:t>
            </w:r>
            <w:r w:rsidR="00785FDD">
              <w:rPr>
                <w:rFonts w:cstheme="minorHAnsi"/>
                <w:color w:val="0070C0"/>
              </w:rPr>
              <w:t>4</w:t>
            </w:r>
            <w:r w:rsidR="006A74D6" w:rsidRPr="00560CFE">
              <w:rPr>
                <w:rFonts w:cstheme="minorHAnsi"/>
                <w:color w:val="0070C0"/>
              </w:rPr>
              <w:t xml:space="preserve">. kapitole navazuje </w:t>
            </w:r>
            <w:r w:rsidRPr="00560CFE">
              <w:rPr>
                <w:rFonts w:cstheme="minorHAnsi"/>
                <w:color w:val="0070C0"/>
              </w:rPr>
              <w:t>analýz</w:t>
            </w:r>
            <w:r w:rsidR="00A80D59">
              <w:rPr>
                <w:rFonts w:cstheme="minorHAnsi"/>
                <w:color w:val="0070C0"/>
              </w:rPr>
              <w:t>ou</w:t>
            </w:r>
            <w:r w:rsidRPr="00560CFE">
              <w:rPr>
                <w:rFonts w:cstheme="minorHAnsi"/>
                <w:color w:val="0070C0"/>
              </w:rPr>
              <w:t xml:space="preserve"> účetních výkazů, </w:t>
            </w:r>
            <w:r w:rsidR="00A839D8">
              <w:rPr>
                <w:rFonts w:cstheme="minorHAnsi"/>
                <w:color w:val="0070C0"/>
              </w:rPr>
              <w:t>ve které student prokázal</w:t>
            </w:r>
            <w:r w:rsidR="008D3593" w:rsidRPr="00560CFE">
              <w:rPr>
                <w:color w:val="0070C0"/>
              </w:rPr>
              <w:t xml:space="preserve"> základní orientaci v účetních datech, nicméně je převážně popisná, postrádá hlubší interpretaci vývoje v kontextu strategie či odvětví</w:t>
            </w:r>
            <w:r w:rsidR="00793525" w:rsidRPr="00560CFE">
              <w:rPr>
                <w:color w:val="0070C0"/>
              </w:rPr>
              <w:t xml:space="preserve">, </w:t>
            </w:r>
            <w:r w:rsidRPr="00560CFE">
              <w:rPr>
                <w:rFonts w:cstheme="minorHAnsi"/>
                <w:color w:val="0070C0"/>
              </w:rPr>
              <w:t xml:space="preserve">chybí </w:t>
            </w:r>
            <w:r w:rsidR="00793525" w:rsidRPr="00560CFE">
              <w:rPr>
                <w:rFonts w:cstheme="minorHAnsi"/>
                <w:color w:val="0070C0"/>
              </w:rPr>
              <w:t xml:space="preserve">zde </w:t>
            </w:r>
            <w:r w:rsidRPr="00560CFE">
              <w:rPr>
                <w:rFonts w:cstheme="minorHAnsi"/>
                <w:color w:val="0070C0"/>
              </w:rPr>
              <w:t xml:space="preserve">hlubší rozbor výsledku hospodaření, přidané hodnoty či analýza peněžních toků, což představuje nevyužitý potenciál pro hlubší ekonomické zhodnocení. </w:t>
            </w:r>
            <w:r w:rsidR="00662889">
              <w:rPr>
                <w:rFonts w:cstheme="minorHAnsi"/>
                <w:color w:val="0070C0"/>
              </w:rPr>
              <w:t xml:space="preserve"> Dále navazuje analýza poměrových ukazatelů, která je </w:t>
            </w:r>
            <w:r w:rsidR="00662889" w:rsidRPr="00662889">
              <w:rPr>
                <w:rFonts w:cstheme="minorHAnsi"/>
                <w:color w:val="0070C0"/>
              </w:rPr>
              <w:t xml:space="preserve">věcná a srozumitelná, zůstává </w:t>
            </w:r>
            <w:r w:rsidR="00A839D8">
              <w:rPr>
                <w:rFonts w:cstheme="minorHAnsi"/>
                <w:color w:val="0070C0"/>
              </w:rPr>
              <w:t xml:space="preserve">však </w:t>
            </w:r>
            <w:r w:rsidR="00662889" w:rsidRPr="00662889">
              <w:rPr>
                <w:rFonts w:cstheme="minorHAnsi"/>
                <w:color w:val="0070C0"/>
              </w:rPr>
              <w:t xml:space="preserve">spíše popisná a opomíjí hlubší zhodnocení příčin výkyvů v jednotlivých ukazatelích či jejich návaznost na ostatní části finanční situace podniku. </w:t>
            </w:r>
            <w:r w:rsidR="00AE2C3C">
              <w:rPr>
                <w:rFonts w:cstheme="minorHAnsi"/>
                <w:color w:val="0070C0"/>
              </w:rPr>
              <w:t>V analytické části chybí srovnání s odvětvím či konkurenčním podnikem.</w:t>
            </w:r>
          </w:p>
          <w:p w14:paraId="3DE9F63F" w14:textId="77777777" w:rsidR="006A280A" w:rsidRDefault="006A280A" w:rsidP="00CD12C3">
            <w:pPr>
              <w:tabs>
                <w:tab w:val="right" w:pos="8789"/>
              </w:tabs>
              <w:jc w:val="both"/>
              <w:rPr>
                <w:rFonts w:cstheme="minorHAnsi"/>
                <w:color w:val="0070C0"/>
              </w:rPr>
            </w:pPr>
          </w:p>
          <w:p w14:paraId="627B5321" w14:textId="66E70626" w:rsidR="000E094A" w:rsidRPr="00560CFE" w:rsidRDefault="00406B73" w:rsidP="00CD12C3">
            <w:pPr>
              <w:tabs>
                <w:tab w:val="right" w:pos="8789"/>
              </w:tabs>
              <w:jc w:val="both"/>
              <w:rPr>
                <w:rFonts w:cstheme="minorHAnsi"/>
                <w:color w:val="0070C0"/>
              </w:rPr>
            </w:pPr>
            <w:r w:rsidRPr="00560CFE">
              <w:rPr>
                <w:color w:val="0070C0"/>
              </w:rPr>
              <w:t xml:space="preserve"> 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03B1995" w:rsidR="000E094A" w:rsidRDefault="00AE2C3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2B53A8EE" w:rsidR="000E094A" w:rsidRPr="000E094A" w:rsidRDefault="00F4567D" w:rsidP="00F4567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4567D">
              <w:rPr>
                <w:rFonts w:cstheme="minorHAnsi"/>
                <w:color w:val="0070C0"/>
              </w:rPr>
              <w:t xml:space="preserve">Závěr práce dobře shrnuje klíčové výsledky finanční analýzy a reálně reflektuje výzvy, které podnik čelil v letech 2020–2023, včetně globálních krizí. </w:t>
            </w:r>
            <w:r>
              <w:rPr>
                <w:rFonts w:cstheme="minorHAnsi"/>
                <w:color w:val="0070C0"/>
              </w:rPr>
              <w:t>Navržená</w:t>
            </w:r>
            <w:r w:rsidRPr="00F4567D">
              <w:rPr>
                <w:rFonts w:cstheme="minorHAnsi"/>
                <w:color w:val="0070C0"/>
              </w:rPr>
              <w:t xml:space="preserve"> doporučení jsou poněkud obecná a málo konkrétní. Navrhovaná investice do výzkumu a vývoje a optimalizace výrobních procesů jsou jistě správným směrem, ale chybí konkrétnější návrhy, jak přesně tyto kroky realizovat či měřit jejich efektivitu. Chybí také diskuze o možných rizicích spojených s alokací kapitálu do inovací nebo o tom, jak reagovat na aktuální tržní pokles.</w:t>
            </w:r>
            <w:r>
              <w:rPr>
                <w:rFonts w:cstheme="minorHAnsi"/>
                <w:color w:val="0070C0"/>
              </w:rPr>
              <w:t xml:space="preserve"> </w:t>
            </w:r>
            <w:r w:rsidRPr="00F4567D">
              <w:rPr>
                <w:rFonts w:cstheme="minorHAnsi"/>
                <w:color w:val="0070C0"/>
              </w:rPr>
              <w:t>Celkově by doporučení mohla být podrobnější a více zaměřená na praktickou implementaci s jasně definovanými prioritami a očekávanými přínosy, což by zvýšilo jejich užitečnost pro vedení podniku.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EE176D3" w:rsidR="000E094A" w:rsidRDefault="00F74A7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4EFC7A3" w14:textId="77777777" w:rsidR="004B7BD8" w:rsidRDefault="004B7BD8" w:rsidP="004B7BD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1A22AE">
              <w:rPr>
                <w:rFonts w:cstheme="minorHAnsi"/>
                <w:color w:val="4472C4" w:themeColor="accent1"/>
              </w:rPr>
              <w:t xml:space="preserve">Formální úroveň </w:t>
            </w:r>
            <w:r>
              <w:rPr>
                <w:rFonts w:cstheme="minorHAnsi"/>
                <w:color w:val="4472C4" w:themeColor="accent1"/>
              </w:rPr>
              <w:t xml:space="preserve">bakalářské </w:t>
            </w:r>
            <w:r w:rsidRPr="001A22AE">
              <w:rPr>
                <w:rFonts w:cstheme="minorHAnsi"/>
                <w:color w:val="4472C4" w:themeColor="accent1"/>
              </w:rPr>
              <w:t xml:space="preserve">práce je dobrá, </w:t>
            </w:r>
            <w:r>
              <w:rPr>
                <w:rFonts w:cstheme="minorHAnsi"/>
                <w:color w:val="4472C4" w:themeColor="accent1"/>
              </w:rPr>
              <w:t>bakalářská</w:t>
            </w:r>
            <w:r w:rsidRPr="001A22AE">
              <w:rPr>
                <w:rFonts w:cstheme="minorHAnsi"/>
                <w:color w:val="4472C4" w:themeColor="accent1"/>
              </w:rPr>
              <w:t xml:space="preserve"> práce je logicky provázána. Práce má odpovídající jazykovou i grafickou úroveň</w:t>
            </w:r>
            <w:r>
              <w:rPr>
                <w:rFonts w:cstheme="minorHAnsi"/>
                <w:color w:val="4472C4" w:themeColor="accent1"/>
              </w:rPr>
              <w:t>.</w:t>
            </w:r>
            <w:r w:rsidRPr="001A22AE">
              <w:rPr>
                <w:rFonts w:cstheme="minorHAnsi"/>
                <w:color w:val="4472C4" w:themeColor="accent1"/>
              </w:rPr>
              <w:t xml:space="preserve"> </w:t>
            </w:r>
            <w:r>
              <w:rPr>
                <w:rFonts w:cstheme="minorHAnsi"/>
                <w:color w:val="4472C4" w:themeColor="accent1"/>
              </w:rPr>
              <w:t>N</w:t>
            </w:r>
            <w:r w:rsidRPr="001A22AE">
              <w:rPr>
                <w:rFonts w:cstheme="minorHAnsi"/>
                <w:color w:val="4472C4" w:themeColor="accent1"/>
              </w:rPr>
              <w:t xml:space="preserve">ormy citování jsou v </w:t>
            </w:r>
            <w:r>
              <w:rPr>
                <w:rFonts w:cstheme="minorHAnsi"/>
                <w:color w:val="4472C4" w:themeColor="accent1"/>
              </w:rPr>
              <w:t>bakalářské</w:t>
            </w:r>
            <w:r w:rsidRPr="001A22AE">
              <w:rPr>
                <w:rFonts w:cstheme="minorHAnsi"/>
                <w:color w:val="4472C4" w:themeColor="accent1"/>
              </w:rPr>
              <w:t xml:space="preserve"> prác</w:t>
            </w:r>
            <w:r>
              <w:rPr>
                <w:rFonts w:cstheme="minorHAnsi"/>
                <w:color w:val="4472C4" w:themeColor="accent1"/>
              </w:rPr>
              <w:t xml:space="preserve">i </w:t>
            </w:r>
            <w:r w:rsidRPr="001A22AE">
              <w:rPr>
                <w:rFonts w:cstheme="minorHAnsi"/>
                <w:color w:val="4472C4" w:themeColor="accent1"/>
              </w:rPr>
              <w:t>dodrženy</w:t>
            </w:r>
            <w:r>
              <w:rPr>
                <w:rFonts w:cstheme="minorHAnsi"/>
                <w:color w:val="4472C4" w:themeColor="accent1"/>
              </w:rPr>
              <w:t>.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B72940C" w:rsidR="009C7318" w:rsidRDefault="00F74A7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7BB5B93A" w14:textId="77777777" w:rsidR="00F92C79" w:rsidRDefault="00B6781C" w:rsidP="00AF31F5">
            <w:pPr>
              <w:tabs>
                <w:tab w:val="right" w:pos="8789"/>
              </w:tabs>
              <w:jc w:val="both"/>
              <w:rPr>
                <w:color w:val="0070C0"/>
              </w:rPr>
            </w:pPr>
            <w:r w:rsidRPr="00B6781C">
              <w:rPr>
                <w:color w:val="0070C0"/>
              </w:rPr>
              <w:t>P</w:t>
            </w:r>
            <w:r>
              <w:rPr>
                <w:color w:val="0070C0"/>
              </w:rPr>
              <w:t>ředložená bakalářská p</w:t>
            </w:r>
            <w:r w:rsidRPr="00B6781C">
              <w:rPr>
                <w:color w:val="0070C0"/>
              </w:rPr>
              <w:t>ráce je zpracována přehledně a využívá široké spektrum analytických nástrojů, avšak místy jí chybí hlubší interpretace výsledků a konkrétnější návrhy opatření pro zlepšení finanční situace podniku. Celkově působí spíše popisně než analyticky.</w:t>
            </w:r>
          </w:p>
          <w:p w14:paraId="4FC68188" w14:textId="0D5B1EB5" w:rsidR="004A7948" w:rsidRPr="000E094A" w:rsidRDefault="004A7948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16C784B5" w14:textId="77777777" w:rsidR="00E33EDE" w:rsidRPr="00D918CA" w:rsidRDefault="00E33EDE" w:rsidP="00E33EDE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color w:val="0070C0"/>
          <w:sz w:val="24"/>
          <w:szCs w:val="24"/>
        </w:rPr>
      </w:pPr>
      <w:r w:rsidRPr="00D918CA">
        <w:rPr>
          <w:rFonts w:cstheme="minorHAnsi"/>
          <w:color w:val="0070C0"/>
          <w:sz w:val="24"/>
          <w:szCs w:val="24"/>
        </w:rPr>
        <w:t>Co je přidaná hodnota? Proč a k čemu by analýza přidané hodnoty mohla ve vaší práci pomoci?</w:t>
      </w:r>
    </w:p>
    <w:p w14:paraId="24F1174F" w14:textId="72472B8F" w:rsidR="00235D7E" w:rsidRPr="00D918CA" w:rsidRDefault="00235D7E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color w:val="0070C0"/>
          <w:sz w:val="24"/>
          <w:szCs w:val="24"/>
        </w:rPr>
      </w:pPr>
      <w:r w:rsidRPr="00D918CA">
        <w:rPr>
          <w:rFonts w:cstheme="minorHAnsi"/>
          <w:color w:val="0070C0"/>
          <w:sz w:val="24"/>
          <w:szCs w:val="24"/>
        </w:rPr>
        <w:t>Co je ekonomická přidaná hodnota? Proč a k čemu by analýza ekonomické přidané hodnoty mohla ve vaší práci pomoci?</w:t>
      </w:r>
    </w:p>
    <w:p w14:paraId="5EBA0247" w14:textId="271ADCED" w:rsidR="002C6E6B" w:rsidRPr="00D918CA" w:rsidRDefault="00E33EDE" w:rsidP="004A7948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color w:val="0070C0"/>
          <w:sz w:val="24"/>
          <w:szCs w:val="24"/>
        </w:rPr>
      </w:pPr>
      <w:r w:rsidRPr="00D918CA">
        <w:rPr>
          <w:rFonts w:cstheme="minorHAnsi"/>
          <w:color w:val="0070C0"/>
          <w:sz w:val="24"/>
          <w:szCs w:val="24"/>
        </w:rPr>
        <w:t>Proč jste ve vaš</w:t>
      </w:r>
      <w:r w:rsidR="00A839D8">
        <w:rPr>
          <w:rFonts w:cstheme="minorHAnsi"/>
          <w:color w:val="0070C0"/>
          <w:sz w:val="24"/>
          <w:szCs w:val="24"/>
        </w:rPr>
        <w:t>í</w:t>
      </w:r>
      <w:r w:rsidRPr="00D918CA">
        <w:rPr>
          <w:rFonts w:cstheme="minorHAnsi"/>
          <w:color w:val="0070C0"/>
          <w:sz w:val="24"/>
          <w:szCs w:val="24"/>
        </w:rPr>
        <w:t xml:space="preserve"> bakalářské práci</w:t>
      </w:r>
      <w:r w:rsidR="00F4567D" w:rsidRPr="00D918CA">
        <w:rPr>
          <w:rFonts w:cstheme="minorHAnsi"/>
          <w:color w:val="0070C0"/>
          <w:sz w:val="24"/>
          <w:szCs w:val="24"/>
        </w:rPr>
        <w:t xml:space="preserve"> vůbec nevyužil srovnání s odvětvím či konkurentem. K čemu by výsledky komparativní analýzy mohly být užitečné?</w:t>
      </w:r>
      <w:r w:rsidR="00D043DD" w:rsidRPr="00D918CA">
        <w:rPr>
          <w:rFonts w:cstheme="minorHAnsi"/>
          <w:color w:val="0070C0"/>
          <w:sz w:val="24"/>
          <w:szCs w:val="24"/>
        </w:rPr>
        <w:t xml:space="preserve"> Vysvětlete, jak vznikl váš abstrakt, ve kterém uvádíte, </w:t>
      </w:r>
      <w:r w:rsidR="00D918CA" w:rsidRPr="00D918CA">
        <w:rPr>
          <w:rFonts w:cstheme="minorHAnsi"/>
          <w:color w:val="0070C0"/>
          <w:sz w:val="24"/>
          <w:szCs w:val="24"/>
        </w:rPr>
        <w:t>že: „</w:t>
      </w:r>
      <w:r w:rsidR="00D918CA" w:rsidRPr="00D918CA">
        <w:rPr>
          <w:color w:val="0070C0"/>
          <w:sz w:val="24"/>
          <w:szCs w:val="24"/>
        </w:rPr>
        <w:t>Výsledky analýzy jsou na závěr porovnány s hodnotami v daném odvětví.“, přičemž uvedené není pravda</w:t>
      </w:r>
      <w:r w:rsidR="003A1F2A">
        <w:rPr>
          <w:color w:val="0070C0"/>
          <w:sz w:val="24"/>
          <w:szCs w:val="24"/>
        </w:rPr>
        <w:t>.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32F76CE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CF7CC1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CF7CC1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10CBF4C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CF7CC1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4F37A0" w14:textId="77777777" w:rsidR="00CD60A5" w:rsidRDefault="00CD60A5" w:rsidP="00A40E93">
      <w:pPr>
        <w:spacing w:after="0" w:line="240" w:lineRule="auto"/>
      </w:pPr>
      <w:r>
        <w:separator/>
      </w:r>
    </w:p>
  </w:endnote>
  <w:endnote w:type="continuationSeparator" w:id="0">
    <w:p w14:paraId="72F67CC9" w14:textId="77777777" w:rsidR="00CD60A5" w:rsidRDefault="00CD60A5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17809E" w14:textId="77777777" w:rsidR="00CD60A5" w:rsidRDefault="00CD60A5" w:rsidP="00A40E93">
      <w:pPr>
        <w:spacing w:after="0" w:line="240" w:lineRule="auto"/>
      </w:pPr>
      <w:r>
        <w:separator/>
      </w:r>
    </w:p>
  </w:footnote>
  <w:footnote w:type="continuationSeparator" w:id="0">
    <w:p w14:paraId="091BCC88" w14:textId="77777777" w:rsidR="00CD60A5" w:rsidRDefault="00CD60A5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9EB"/>
    <w:rsid w:val="00025BF3"/>
    <w:rsid w:val="00035708"/>
    <w:rsid w:val="00073C05"/>
    <w:rsid w:val="0008278C"/>
    <w:rsid w:val="000D1168"/>
    <w:rsid w:val="000D2269"/>
    <w:rsid w:val="000E094A"/>
    <w:rsid w:val="00112356"/>
    <w:rsid w:val="001555ED"/>
    <w:rsid w:val="001A355A"/>
    <w:rsid w:val="001B0BC1"/>
    <w:rsid w:val="00235D7E"/>
    <w:rsid w:val="0024258E"/>
    <w:rsid w:val="0025315D"/>
    <w:rsid w:val="0029651C"/>
    <w:rsid w:val="002A036C"/>
    <w:rsid w:val="002A3896"/>
    <w:rsid w:val="002B4CB2"/>
    <w:rsid w:val="002C6CE9"/>
    <w:rsid w:val="002C6E6B"/>
    <w:rsid w:val="00323EEB"/>
    <w:rsid w:val="00324478"/>
    <w:rsid w:val="00344986"/>
    <w:rsid w:val="00364D09"/>
    <w:rsid w:val="0039665D"/>
    <w:rsid w:val="003A0E9C"/>
    <w:rsid w:val="003A1F2A"/>
    <w:rsid w:val="003A7780"/>
    <w:rsid w:val="003F6899"/>
    <w:rsid w:val="00406B73"/>
    <w:rsid w:val="00472279"/>
    <w:rsid w:val="004A7948"/>
    <w:rsid w:val="004B7BD8"/>
    <w:rsid w:val="004D378C"/>
    <w:rsid w:val="00560CFE"/>
    <w:rsid w:val="005653F0"/>
    <w:rsid w:val="005702A4"/>
    <w:rsid w:val="00576A79"/>
    <w:rsid w:val="00577BDE"/>
    <w:rsid w:val="005A3B4A"/>
    <w:rsid w:val="005C4ACA"/>
    <w:rsid w:val="00662889"/>
    <w:rsid w:val="0067082B"/>
    <w:rsid w:val="006909B8"/>
    <w:rsid w:val="00694399"/>
    <w:rsid w:val="006A280A"/>
    <w:rsid w:val="006A74D6"/>
    <w:rsid w:val="0073639B"/>
    <w:rsid w:val="00747402"/>
    <w:rsid w:val="007553A6"/>
    <w:rsid w:val="00785FDD"/>
    <w:rsid w:val="00786E9C"/>
    <w:rsid w:val="00793525"/>
    <w:rsid w:val="007F1BC8"/>
    <w:rsid w:val="008300E5"/>
    <w:rsid w:val="0085398A"/>
    <w:rsid w:val="00864775"/>
    <w:rsid w:val="00891687"/>
    <w:rsid w:val="00896EAA"/>
    <w:rsid w:val="008B781B"/>
    <w:rsid w:val="008D3593"/>
    <w:rsid w:val="0091256A"/>
    <w:rsid w:val="00964EA1"/>
    <w:rsid w:val="00974EA2"/>
    <w:rsid w:val="00981E62"/>
    <w:rsid w:val="00987B93"/>
    <w:rsid w:val="009C322A"/>
    <w:rsid w:val="009C7318"/>
    <w:rsid w:val="00A33CD8"/>
    <w:rsid w:val="00A40E93"/>
    <w:rsid w:val="00A7527E"/>
    <w:rsid w:val="00A80D59"/>
    <w:rsid w:val="00A839D8"/>
    <w:rsid w:val="00AC3151"/>
    <w:rsid w:val="00AE2C3C"/>
    <w:rsid w:val="00B00051"/>
    <w:rsid w:val="00B06796"/>
    <w:rsid w:val="00B14451"/>
    <w:rsid w:val="00B31913"/>
    <w:rsid w:val="00B6781C"/>
    <w:rsid w:val="00B77B9E"/>
    <w:rsid w:val="00B9335C"/>
    <w:rsid w:val="00BA16DD"/>
    <w:rsid w:val="00C27492"/>
    <w:rsid w:val="00C30B68"/>
    <w:rsid w:val="00C35EB7"/>
    <w:rsid w:val="00C5029B"/>
    <w:rsid w:val="00C60C12"/>
    <w:rsid w:val="00CA34A9"/>
    <w:rsid w:val="00CD12C3"/>
    <w:rsid w:val="00CD60A5"/>
    <w:rsid w:val="00CE55BD"/>
    <w:rsid w:val="00CF2F47"/>
    <w:rsid w:val="00CF7CC1"/>
    <w:rsid w:val="00D043DD"/>
    <w:rsid w:val="00D05A8F"/>
    <w:rsid w:val="00D6730D"/>
    <w:rsid w:val="00D71295"/>
    <w:rsid w:val="00D80488"/>
    <w:rsid w:val="00D918CA"/>
    <w:rsid w:val="00D97921"/>
    <w:rsid w:val="00DB578C"/>
    <w:rsid w:val="00DC7D52"/>
    <w:rsid w:val="00DD7917"/>
    <w:rsid w:val="00E22423"/>
    <w:rsid w:val="00E33ABB"/>
    <w:rsid w:val="00E33EDE"/>
    <w:rsid w:val="00E75D3F"/>
    <w:rsid w:val="00E7633F"/>
    <w:rsid w:val="00EA2B2E"/>
    <w:rsid w:val="00EE169F"/>
    <w:rsid w:val="00EF1720"/>
    <w:rsid w:val="00F4567D"/>
    <w:rsid w:val="00F74A75"/>
    <w:rsid w:val="00F74BA2"/>
    <w:rsid w:val="00F80177"/>
    <w:rsid w:val="00F90055"/>
    <w:rsid w:val="00F92C79"/>
    <w:rsid w:val="00FB07B2"/>
    <w:rsid w:val="00FC2852"/>
    <w:rsid w:val="00FD5858"/>
    <w:rsid w:val="00FD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  <w:style w:type="character" w:styleId="Siln">
    <w:name w:val="Strong"/>
    <w:basedOn w:val="Standardnpsmoodstavce"/>
    <w:uiPriority w:val="22"/>
    <w:qFormat/>
    <w:rsid w:val="00FB07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1D208F"/>
    <w:rsid w:val="00510546"/>
    <w:rsid w:val="0052156F"/>
    <w:rsid w:val="005E083B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732</Words>
  <Characters>4319</Characters>
  <Application>Microsoft Office Word</Application>
  <DocSecurity>0</DocSecurity>
  <Lines>35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2025-06-02T07:19:00Z</dcterms:created>
  <dcterms:modified xsi:type="dcterms:W3CDTF">2025-06-02T07:19:00Z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