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1A8A864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00051">
        <w:rPr>
          <w:rFonts w:asciiTheme="minorHAnsi" w:hAnsiTheme="minorHAnsi" w:cstheme="minorHAnsi"/>
          <w:sz w:val="22"/>
          <w:szCs w:val="22"/>
        </w:rPr>
        <w:t>Michaela Sekulová</w:t>
      </w:r>
    </w:p>
    <w:p w14:paraId="7BEB1D07" w14:textId="1781BCC3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91256A">
        <w:rPr>
          <w:rFonts w:asciiTheme="minorHAnsi" w:hAnsiTheme="minorHAnsi" w:cstheme="minorHAnsi"/>
          <w:sz w:val="22"/>
          <w:szCs w:val="22"/>
        </w:rPr>
        <w:t xml:space="preserve"> doc. Ing. Adriana Knápková, Ph.D.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C5954D" w14:textId="597DF0CD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1256A">
        <w:rPr>
          <w:rFonts w:cstheme="minorHAnsi"/>
        </w:rPr>
        <w:t>Finanční analýza vybraného podniku</w:t>
      </w:r>
    </w:p>
    <w:p w14:paraId="07FD52EA" w14:textId="42CC44A7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1256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2C9218F" w:rsidR="000E094A" w:rsidRDefault="00DD79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21552DC" w14:textId="77777777" w:rsidR="00864775" w:rsidRDefault="00864775" w:rsidP="0086477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80C06">
              <w:rPr>
                <w:rFonts w:cstheme="minorHAnsi"/>
                <w:color w:val="4472C4" w:themeColor="accent1"/>
              </w:rPr>
              <w:t>Cíle jsou v bakalářské práci stanoveny jasně včetně vymezení použitých metod zpracování práce. Cíle práce jsou v souladu s tématem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E5E864D" w:rsidR="000E094A" w:rsidRDefault="00B77B9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59A12F10" w:rsidR="008B781B" w:rsidRPr="000E094A" w:rsidRDefault="003A77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65FAD">
              <w:rPr>
                <w:rFonts w:cstheme="minorHAnsi"/>
                <w:color w:val="4472C4" w:themeColor="accent1"/>
              </w:rPr>
              <w:t xml:space="preserve">Teoretická část DP je zpracována </w:t>
            </w:r>
            <w:r>
              <w:rPr>
                <w:rFonts w:cstheme="minorHAnsi"/>
                <w:color w:val="4472C4" w:themeColor="accent1"/>
              </w:rPr>
              <w:t>kvalitně</w:t>
            </w:r>
            <w:r w:rsidRPr="00C65FAD">
              <w:rPr>
                <w:rFonts w:cstheme="minorHAnsi"/>
                <w:color w:val="4472C4" w:themeColor="accent1"/>
              </w:rPr>
              <w:t xml:space="preserve"> s použitím adekvátních českých i zahraničních literárních zdrojů</w:t>
            </w:r>
            <w:r>
              <w:rPr>
                <w:rFonts w:cstheme="minorHAnsi"/>
                <w:color w:val="4472C4" w:themeColor="accent1"/>
              </w:rPr>
              <w:t xml:space="preserve">. </w:t>
            </w:r>
            <w:r w:rsidRPr="00C65FAD">
              <w:rPr>
                <w:rFonts w:cstheme="minorHAnsi"/>
                <w:color w:val="4472C4" w:themeColor="accent1"/>
              </w:rPr>
              <w:t>Způsob citování je proveden adekvátním způsobem.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81A4ABE" w:rsidR="000E094A" w:rsidRDefault="00560C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4329A090" w:rsidR="000E094A" w:rsidRPr="00560CFE" w:rsidRDefault="00B77B9E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 w:rsidRPr="00560CFE">
              <w:rPr>
                <w:rFonts w:cstheme="minorHAnsi"/>
                <w:color w:val="0070C0"/>
              </w:rPr>
              <w:t xml:space="preserve">V </w:t>
            </w:r>
            <w:r w:rsidR="000259EB" w:rsidRPr="00560CFE">
              <w:rPr>
                <w:rFonts w:cstheme="minorHAnsi"/>
                <w:color w:val="0070C0"/>
              </w:rPr>
              <w:t>5</w:t>
            </w:r>
            <w:r w:rsidRPr="00560CFE">
              <w:rPr>
                <w:rFonts w:cstheme="minorHAnsi"/>
                <w:color w:val="0070C0"/>
              </w:rPr>
              <w:t xml:space="preserve">. kapitole studentka představila analyzovaný podnik, </w:t>
            </w:r>
            <w:r w:rsidR="000259EB" w:rsidRPr="00560CFE">
              <w:rPr>
                <w:rFonts w:cstheme="minorHAnsi"/>
                <w:color w:val="0070C0"/>
              </w:rPr>
              <w:t>zařadila jej do odvětví</w:t>
            </w:r>
            <w:r w:rsidR="006A74D6" w:rsidRPr="00560CFE">
              <w:rPr>
                <w:rFonts w:cstheme="minorHAnsi"/>
                <w:color w:val="0070C0"/>
              </w:rPr>
              <w:t xml:space="preserve">, bližší představení odvětví však chybí. V 6. kapitole navazuje </w:t>
            </w:r>
            <w:r w:rsidR="00E33ABB" w:rsidRPr="00560CFE">
              <w:rPr>
                <w:rFonts w:cstheme="minorHAnsi"/>
                <w:color w:val="0070C0"/>
              </w:rPr>
              <w:t xml:space="preserve">velmi stručným </w:t>
            </w:r>
            <w:r w:rsidR="006A74D6" w:rsidRPr="00560CFE">
              <w:rPr>
                <w:rFonts w:cstheme="minorHAnsi"/>
                <w:color w:val="0070C0"/>
              </w:rPr>
              <w:t xml:space="preserve">představením konkurenčního </w:t>
            </w:r>
            <w:r w:rsidR="000D1168" w:rsidRPr="00560CFE">
              <w:rPr>
                <w:rFonts w:cstheme="minorHAnsi"/>
                <w:color w:val="0070C0"/>
              </w:rPr>
              <w:t>podniku ABC</w:t>
            </w:r>
            <w:r w:rsidR="00E33ABB" w:rsidRPr="00560CFE">
              <w:rPr>
                <w:rFonts w:cstheme="minorHAnsi"/>
                <w:color w:val="0070C0"/>
              </w:rPr>
              <w:t>, kde však chybí informace o počtu zaměstnanců</w:t>
            </w:r>
            <w:r w:rsidR="00964EA1" w:rsidRPr="00560CFE">
              <w:rPr>
                <w:rFonts w:cstheme="minorHAnsi"/>
                <w:color w:val="0070C0"/>
              </w:rPr>
              <w:t xml:space="preserve"> a dalších důležitých parametrech</w:t>
            </w:r>
            <w:r w:rsidR="000D1168" w:rsidRPr="00560CFE">
              <w:rPr>
                <w:rFonts w:cstheme="minorHAnsi"/>
                <w:color w:val="0070C0"/>
              </w:rPr>
              <w:t>.</w:t>
            </w:r>
            <w:r w:rsidRPr="00560CFE">
              <w:rPr>
                <w:rFonts w:cstheme="minorHAnsi"/>
                <w:color w:val="0070C0"/>
              </w:rPr>
              <w:t xml:space="preserve"> V </w:t>
            </w:r>
            <w:r w:rsidR="00793525" w:rsidRPr="00560CFE">
              <w:rPr>
                <w:rFonts w:cstheme="minorHAnsi"/>
                <w:color w:val="0070C0"/>
              </w:rPr>
              <w:t>7</w:t>
            </w:r>
            <w:r w:rsidRPr="00560CFE">
              <w:rPr>
                <w:rFonts w:cstheme="minorHAnsi"/>
                <w:color w:val="0070C0"/>
              </w:rPr>
              <w:t xml:space="preserve">. kapitole se autorka věnuje analýze účetních výkazů, </w:t>
            </w:r>
            <w:r w:rsidR="00973D14">
              <w:rPr>
                <w:rFonts w:cstheme="minorHAnsi"/>
                <w:color w:val="0070C0"/>
              </w:rPr>
              <w:t xml:space="preserve">v </w:t>
            </w:r>
            <w:r w:rsidR="008D3593" w:rsidRPr="00560CFE">
              <w:rPr>
                <w:color w:val="0070C0"/>
              </w:rPr>
              <w:t>analýz</w:t>
            </w:r>
            <w:r w:rsidR="00973D14">
              <w:rPr>
                <w:color w:val="0070C0"/>
              </w:rPr>
              <w:t>e</w:t>
            </w:r>
            <w:r w:rsidR="008D3593" w:rsidRPr="00560CFE">
              <w:rPr>
                <w:color w:val="0070C0"/>
              </w:rPr>
              <w:t xml:space="preserve"> vykazuje základní orientaci v účetních datech a snahu o srovnání dvou podniků, nicméně je převážně popisná, postrádá hlubší interpretaci vývoje v kontextu strategie či odvětví</w:t>
            </w:r>
            <w:r w:rsidR="00793525" w:rsidRPr="00560CFE">
              <w:rPr>
                <w:color w:val="0070C0"/>
              </w:rPr>
              <w:t xml:space="preserve">, </w:t>
            </w:r>
            <w:r w:rsidRPr="00560CFE">
              <w:rPr>
                <w:rFonts w:cstheme="minorHAnsi"/>
                <w:color w:val="0070C0"/>
              </w:rPr>
              <w:t xml:space="preserve">chybí </w:t>
            </w:r>
            <w:r w:rsidR="00793525" w:rsidRPr="00560CFE">
              <w:rPr>
                <w:rFonts w:cstheme="minorHAnsi"/>
                <w:color w:val="0070C0"/>
              </w:rPr>
              <w:t xml:space="preserve">zde </w:t>
            </w:r>
            <w:r w:rsidRPr="00560CFE">
              <w:rPr>
                <w:rFonts w:cstheme="minorHAnsi"/>
                <w:color w:val="0070C0"/>
              </w:rPr>
              <w:t xml:space="preserve">hlubší rozbor výsledku hospodaření, přidané hodnoty či analýza peněžních toků, což představuje nevyužitý potenciál pro hlubší ekonomické zhodnocení. V kapitole </w:t>
            </w:r>
            <w:r w:rsidR="0008278C" w:rsidRPr="00560CFE">
              <w:rPr>
                <w:rFonts w:cstheme="minorHAnsi"/>
                <w:color w:val="0070C0"/>
              </w:rPr>
              <w:t>8</w:t>
            </w:r>
            <w:r w:rsidRPr="00560CFE">
              <w:rPr>
                <w:rFonts w:cstheme="minorHAnsi"/>
                <w:color w:val="0070C0"/>
              </w:rPr>
              <w:t xml:space="preserve"> se zaměřuje na </w:t>
            </w:r>
            <w:r w:rsidR="008300E5" w:rsidRPr="00560CFE">
              <w:rPr>
                <w:rFonts w:cstheme="minorHAnsi"/>
                <w:color w:val="0070C0"/>
              </w:rPr>
              <w:t xml:space="preserve">poměrové ukazatele, </w:t>
            </w:r>
            <w:r w:rsidR="008300E5" w:rsidRPr="00560CFE">
              <w:rPr>
                <w:color w:val="0070C0"/>
              </w:rPr>
              <w:t>analýza je sice přehledná, ale trpí značnou popisností bez hlubší interpretace souvislostí</w:t>
            </w:r>
            <w:r w:rsidR="00324478" w:rsidRPr="00560CFE">
              <w:rPr>
                <w:color w:val="0070C0"/>
              </w:rPr>
              <w:t>.</w:t>
            </w:r>
            <w:r w:rsidR="00406B73" w:rsidRPr="00560CFE">
              <w:rPr>
                <w:color w:val="0070C0"/>
              </w:rPr>
              <w:t xml:space="preserve"> </w:t>
            </w:r>
            <w:r w:rsidR="00364D09" w:rsidRPr="00560CFE">
              <w:rPr>
                <w:color w:val="0070C0"/>
              </w:rPr>
              <w:t xml:space="preserve">Pyramidový rozbor v kapitole 9 </w:t>
            </w:r>
            <w:r w:rsidR="00406B73" w:rsidRPr="00560CFE">
              <w:rPr>
                <w:color w:val="0070C0"/>
              </w:rPr>
              <w:t>správně identifikuje jednotlivé složky ROE a ukazuje na jejich vývoj v čase,</w:t>
            </w:r>
            <w:r w:rsidR="00364D09" w:rsidRPr="00560CFE">
              <w:rPr>
                <w:color w:val="0070C0"/>
              </w:rPr>
              <w:t xml:space="preserve"> v</w:t>
            </w:r>
            <w:r w:rsidR="00406B73" w:rsidRPr="00560CFE">
              <w:rPr>
                <w:color w:val="0070C0"/>
              </w:rPr>
              <w:t xml:space="preserve">ýklad je však převážně popisný, chybí hlubší interpretace vzájemných vztahů mezi složkami (např. jak rostoucí zadlužení ovlivňuje změny ROE v kombinaci s klesající marží). Zmiňovaná vysoká finanční páka není dostatečně konfrontována s potenciálními důsledky pro finanční stabilitu podniku.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5B76AC0" w:rsidR="000E094A" w:rsidRDefault="001A355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1BABB77D" w:rsidR="009C7318" w:rsidRPr="00FB07B2" w:rsidRDefault="00D6730D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 w:rsidRPr="00FB07B2">
              <w:rPr>
                <w:rFonts w:cstheme="minorHAnsi"/>
                <w:color w:val="0070C0"/>
              </w:rPr>
              <w:t>Shrnutí praktické části je rozsáhlé a systematicky strukturované, pokrývá většinu relevantních oblastí finanční analýzy. Text ale působí spíše jako popis výsledků než jako analytická syntéza – chybí hlubší interpretace souvislostí mezi ukazateli (např. vliv rentability na likviditu, či dopad struktury financování na výkonnost). Více analytické hloubky by přineslo silnější argumentaci pro následná doporučení.</w:t>
            </w:r>
            <w:r w:rsidR="00FB07B2" w:rsidRPr="00FB07B2">
              <w:rPr>
                <w:rFonts w:cstheme="minorHAnsi"/>
                <w:color w:val="0070C0"/>
              </w:rPr>
              <w:t xml:space="preserve"> D</w:t>
            </w:r>
            <w:r w:rsidR="00FB07B2" w:rsidRPr="00FB07B2">
              <w:rPr>
                <w:rStyle w:val="Siln"/>
                <w:b w:val="0"/>
                <w:bCs w:val="0"/>
                <w:color w:val="0070C0"/>
              </w:rPr>
              <w:t>oporučení</w:t>
            </w:r>
            <w:r w:rsidR="00FB07B2" w:rsidRPr="00FB07B2">
              <w:rPr>
                <w:color w:val="0070C0"/>
              </w:rPr>
              <w:t xml:space="preserve"> jsou logicky odvozená a věcně správná (snížení zadluženosti, kontrola nákladů, sledování bonity), ale spíše obecná. Například návrh na „snížení zadluženosti“ by mohl být konkrétnější – např. návrh změny poměru mezi krátkodobými a dlouhodobými závazky, zvažování leasingu místo úvěrů, využití dotací nebo vkladů vlastníků. V části o nákladech chybí kvantifikace úspor nebo odhad dopadu modernizace.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08B76AC" w:rsidR="000E094A" w:rsidRDefault="004B7BD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4EFC7A3" w14:textId="77777777" w:rsidR="004B7BD8" w:rsidRDefault="004B7BD8" w:rsidP="004B7BD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A22AE">
              <w:rPr>
                <w:rFonts w:cstheme="minorHAnsi"/>
                <w:color w:val="4472C4" w:themeColor="accent1"/>
              </w:rPr>
              <w:t xml:space="preserve">Formální úroveň </w:t>
            </w:r>
            <w:r>
              <w:rPr>
                <w:rFonts w:cstheme="minorHAnsi"/>
                <w:color w:val="4472C4" w:themeColor="accent1"/>
              </w:rPr>
              <w:t xml:space="preserve">bakalářské </w:t>
            </w:r>
            <w:r w:rsidRPr="001A22AE">
              <w:rPr>
                <w:rFonts w:cstheme="minorHAnsi"/>
                <w:color w:val="4472C4" w:themeColor="accent1"/>
              </w:rPr>
              <w:t xml:space="preserve">práce je dobrá, </w:t>
            </w:r>
            <w:r>
              <w:rPr>
                <w:rFonts w:cstheme="minorHAnsi"/>
                <w:color w:val="4472C4" w:themeColor="accent1"/>
              </w:rPr>
              <w:t>bakalářská</w:t>
            </w:r>
            <w:r w:rsidRPr="001A22AE">
              <w:rPr>
                <w:rFonts w:cstheme="minorHAnsi"/>
                <w:color w:val="4472C4" w:themeColor="accent1"/>
              </w:rPr>
              <w:t xml:space="preserve"> práce je logicky provázána. Práce má odpovídající jazykovou i grafickou úroveň</w:t>
            </w:r>
            <w:r>
              <w:rPr>
                <w:rFonts w:cstheme="minorHAnsi"/>
                <w:color w:val="4472C4" w:themeColor="accent1"/>
              </w:rPr>
              <w:t>.</w:t>
            </w:r>
            <w:r w:rsidRPr="001A22AE">
              <w:rPr>
                <w:rFonts w:cstheme="minorHAnsi"/>
                <w:color w:val="4472C4" w:themeColor="accent1"/>
              </w:rPr>
              <w:t xml:space="preserve"> </w:t>
            </w:r>
            <w:r>
              <w:rPr>
                <w:rFonts w:cstheme="minorHAnsi"/>
                <w:color w:val="4472C4" w:themeColor="accent1"/>
              </w:rPr>
              <w:t>N</w:t>
            </w:r>
            <w:r w:rsidRPr="001A22AE">
              <w:rPr>
                <w:rFonts w:cstheme="minorHAnsi"/>
                <w:color w:val="4472C4" w:themeColor="accent1"/>
              </w:rPr>
              <w:t xml:space="preserve">ormy citování jsou v </w:t>
            </w:r>
            <w:r>
              <w:rPr>
                <w:rFonts w:cstheme="minorHAnsi"/>
                <w:color w:val="4472C4" w:themeColor="accent1"/>
              </w:rPr>
              <w:t>bakalářské</w:t>
            </w:r>
            <w:r w:rsidRPr="001A22AE">
              <w:rPr>
                <w:rFonts w:cstheme="minorHAnsi"/>
                <w:color w:val="4472C4" w:themeColor="accent1"/>
              </w:rPr>
              <w:t xml:space="preserve"> prác</w:t>
            </w:r>
            <w:r>
              <w:rPr>
                <w:rFonts w:cstheme="minorHAnsi"/>
                <w:color w:val="4472C4" w:themeColor="accent1"/>
              </w:rPr>
              <w:t xml:space="preserve">i </w:t>
            </w:r>
            <w:r w:rsidRPr="001A22AE">
              <w:rPr>
                <w:rFonts w:cstheme="minorHAnsi"/>
                <w:color w:val="4472C4" w:themeColor="accent1"/>
              </w:rPr>
              <w:t>dodrženy</w:t>
            </w:r>
            <w:r>
              <w:rPr>
                <w:rFonts w:cstheme="minorHAnsi"/>
                <w:color w:val="4472C4" w:themeColor="accent1"/>
              </w:rPr>
              <w:t>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B488B58" w:rsidR="009C7318" w:rsidRDefault="004A79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BB5B93A" w14:textId="77777777" w:rsidR="00F92C79" w:rsidRDefault="00B6781C" w:rsidP="00AF31F5">
            <w:pPr>
              <w:tabs>
                <w:tab w:val="right" w:pos="8789"/>
              </w:tabs>
              <w:jc w:val="both"/>
              <w:rPr>
                <w:color w:val="0070C0"/>
              </w:rPr>
            </w:pPr>
            <w:r w:rsidRPr="00B6781C">
              <w:rPr>
                <w:color w:val="0070C0"/>
              </w:rPr>
              <w:t>P</w:t>
            </w:r>
            <w:r>
              <w:rPr>
                <w:color w:val="0070C0"/>
              </w:rPr>
              <w:t>ředložená bakalářská p</w:t>
            </w:r>
            <w:r w:rsidRPr="00B6781C">
              <w:rPr>
                <w:color w:val="0070C0"/>
              </w:rPr>
              <w:t>ráce je zpracována přehledně a využívá široké spektrum analytických nástrojů, avšak místy jí chybí hlubší interpretace výsledků a konkrétnější návrhy opatření pro zlepšení finanční situace podniku. Celkově působí spíše popisně než analyticky.</w:t>
            </w:r>
          </w:p>
          <w:p w14:paraId="4FC68188" w14:textId="0D5B1EB5" w:rsidR="004A7948" w:rsidRPr="000E094A" w:rsidRDefault="004A794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16C784B5" w14:textId="77777777" w:rsidR="00E33EDE" w:rsidRPr="00CF7CC1" w:rsidRDefault="00E33EDE" w:rsidP="00E33ED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4472C4" w:themeColor="accent1"/>
          <w:sz w:val="24"/>
          <w:szCs w:val="24"/>
        </w:rPr>
      </w:pPr>
      <w:r w:rsidRPr="00CF7CC1">
        <w:rPr>
          <w:rFonts w:cstheme="minorHAnsi"/>
          <w:color w:val="4472C4" w:themeColor="accent1"/>
          <w:sz w:val="24"/>
          <w:szCs w:val="24"/>
        </w:rPr>
        <w:t>Co je přidaná hodnota? Proč a k čemu by analýza přidané hodnoty mohla ve vaší práci pomoci?</w:t>
      </w:r>
    </w:p>
    <w:p w14:paraId="24F1174F" w14:textId="72472B8F" w:rsidR="00235D7E" w:rsidRDefault="00235D7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4472C4" w:themeColor="accent1"/>
          <w:sz w:val="24"/>
          <w:szCs w:val="24"/>
        </w:rPr>
      </w:pPr>
      <w:r w:rsidRPr="00CF7CC1">
        <w:rPr>
          <w:rFonts w:cstheme="minorHAnsi"/>
          <w:color w:val="4472C4" w:themeColor="accent1"/>
          <w:sz w:val="24"/>
          <w:szCs w:val="24"/>
        </w:rPr>
        <w:t xml:space="preserve">Co je </w:t>
      </w:r>
      <w:r>
        <w:rPr>
          <w:rFonts w:cstheme="minorHAnsi"/>
          <w:color w:val="4472C4" w:themeColor="accent1"/>
          <w:sz w:val="24"/>
          <w:szCs w:val="24"/>
        </w:rPr>
        <w:t xml:space="preserve">ekonomická </w:t>
      </w:r>
      <w:r w:rsidRPr="00CF7CC1">
        <w:rPr>
          <w:rFonts w:cstheme="minorHAnsi"/>
          <w:color w:val="4472C4" w:themeColor="accent1"/>
          <w:sz w:val="24"/>
          <w:szCs w:val="24"/>
        </w:rPr>
        <w:t xml:space="preserve">přidaná hodnota? Proč a k čemu by analýza </w:t>
      </w:r>
      <w:r>
        <w:rPr>
          <w:rFonts w:cstheme="minorHAnsi"/>
          <w:color w:val="4472C4" w:themeColor="accent1"/>
          <w:sz w:val="24"/>
          <w:szCs w:val="24"/>
        </w:rPr>
        <w:t xml:space="preserve">ekonomické </w:t>
      </w:r>
      <w:r w:rsidRPr="00CF7CC1">
        <w:rPr>
          <w:rFonts w:cstheme="minorHAnsi"/>
          <w:color w:val="4472C4" w:themeColor="accent1"/>
          <w:sz w:val="24"/>
          <w:szCs w:val="24"/>
        </w:rPr>
        <w:t>přidané hodnoty mohla ve vaší práci pomoci?</w:t>
      </w:r>
    </w:p>
    <w:p w14:paraId="5EBA0247" w14:textId="7FD4B76A" w:rsidR="002C6E6B" w:rsidRPr="004A7948" w:rsidRDefault="00E33EDE" w:rsidP="004A7948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4472C4" w:themeColor="accent1"/>
          <w:sz w:val="24"/>
          <w:szCs w:val="24"/>
        </w:rPr>
      </w:pPr>
      <w:r w:rsidRPr="00CF7CC1">
        <w:rPr>
          <w:rFonts w:cstheme="minorHAnsi"/>
          <w:color w:val="4472C4" w:themeColor="accent1"/>
          <w:sz w:val="24"/>
          <w:szCs w:val="24"/>
        </w:rPr>
        <w:t>Proč jste ve vaš</w:t>
      </w:r>
      <w:r w:rsidR="002167C1">
        <w:rPr>
          <w:rFonts w:cstheme="minorHAnsi"/>
          <w:color w:val="4472C4" w:themeColor="accent1"/>
          <w:sz w:val="24"/>
          <w:szCs w:val="24"/>
        </w:rPr>
        <w:t>í</w:t>
      </w:r>
      <w:r w:rsidRPr="00CF7CC1">
        <w:rPr>
          <w:rFonts w:cstheme="minorHAnsi"/>
          <w:color w:val="4472C4" w:themeColor="accent1"/>
          <w:sz w:val="24"/>
          <w:szCs w:val="24"/>
        </w:rPr>
        <w:t xml:space="preserve"> bakalářské práci</w:t>
      </w:r>
      <w:r w:rsidR="004A7948">
        <w:rPr>
          <w:rFonts w:cstheme="minorHAnsi"/>
          <w:color w:val="4472C4" w:themeColor="accent1"/>
          <w:sz w:val="24"/>
          <w:szCs w:val="24"/>
        </w:rPr>
        <w:t>, která mj. řeší problematiku nízké likvidity</w:t>
      </w:r>
      <w:r w:rsidRPr="00CF7CC1">
        <w:rPr>
          <w:rFonts w:cstheme="minorHAnsi"/>
          <w:color w:val="4472C4" w:themeColor="accent1"/>
          <w:sz w:val="24"/>
          <w:szCs w:val="24"/>
        </w:rPr>
        <w:t xml:space="preserve"> vůbec nevyužil</w:t>
      </w:r>
      <w:r w:rsidR="00747402">
        <w:rPr>
          <w:rFonts w:cstheme="minorHAnsi"/>
          <w:color w:val="4472C4" w:themeColor="accent1"/>
          <w:sz w:val="24"/>
          <w:szCs w:val="24"/>
        </w:rPr>
        <w:t>a</w:t>
      </w:r>
      <w:r w:rsidRPr="00CF7CC1">
        <w:rPr>
          <w:rFonts w:cstheme="minorHAnsi"/>
          <w:color w:val="4472C4" w:themeColor="accent1"/>
          <w:sz w:val="24"/>
          <w:szCs w:val="24"/>
        </w:rPr>
        <w:t xml:space="preserve"> analýzu cash </w:t>
      </w:r>
      <w:proofErr w:type="spellStart"/>
      <w:r w:rsidRPr="00CF7CC1">
        <w:rPr>
          <w:rFonts w:cstheme="minorHAnsi"/>
          <w:color w:val="4472C4" w:themeColor="accent1"/>
          <w:sz w:val="24"/>
          <w:szCs w:val="24"/>
        </w:rPr>
        <w:t>flow</w:t>
      </w:r>
      <w:proofErr w:type="spellEnd"/>
      <w:r w:rsidR="002167C1">
        <w:rPr>
          <w:rFonts w:cstheme="minorHAnsi"/>
          <w:color w:val="4472C4" w:themeColor="accent1"/>
          <w:sz w:val="24"/>
          <w:szCs w:val="24"/>
        </w:rPr>
        <w:t>?</w:t>
      </w:r>
      <w:r w:rsidRPr="00CF7CC1">
        <w:rPr>
          <w:rFonts w:cstheme="minorHAnsi"/>
          <w:color w:val="4472C4" w:themeColor="accent1"/>
          <w:sz w:val="24"/>
          <w:szCs w:val="24"/>
        </w:rPr>
        <w:t xml:space="preserve"> K čemu </w:t>
      </w:r>
      <w:r w:rsidR="00747402">
        <w:rPr>
          <w:rFonts w:cstheme="minorHAnsi"/>
          <w:color w:val="4472C4" w:themeColor="accent1"/>
          <w:sz w:val="24"/>
          <w:szCs w:val="24"/>
        </w:rPr>
        <w:t xml:space="preserve">by </w:t>
      </w:r>
      <w:r w:rsidR="00E75D3F" w:rsidRPr="00CF7CC1">
        <w:rPr>
          <w:rFonts w:cstheme="minorHAnsi"/>
          <w:color w:val="4472C4" w:themeColor="accent1"/>
          <w:sz w:val="24"/>
          <w:szCs w:val="24"/>
        </w:rPr>
        <w:t>v</w:t>
      </w:r>
      <w:r w:rsidRPr="00CF7CC1">
        <w:rPr>
          <w:rFonts w:cstheme="minorHAnsi"/>
          <w:color w:val="4472C4" w:themeColor="accent1"/>
          <w:sz w:val="24"/>
          <w:szCs w:val="24"/>
        </w:rPr>
        <w:t>ám mohla pomoci?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32F76C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F7CC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F7CC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10CBF4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F7CC1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5DBD1" w14:textId="77777777" w:rsidR="006103DB" w:rsidRDefault="006103DB" w:rsidP="00A40E93">
      <w:pPr>
        <w:spacing w:after="0" w:line="240" w:lineRule="auto"/>
      </w:pPr>
      <w:r>
        <w:separator/>
      </w:r>
    </w:p>
  </w:endnote>
  <w:endnote w:type="continuationSeparator" w:id="0">
    <w:p w14:paraId="551AC5FA" w14:textId="77777777" w:rsidR="006103DB" w:rsidRDefault="006103D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E0BC6" w14:textId="77777777" w:rsidR="006103DB" w:rsidRDefault="006103DB" w:rsidP="00A40E93">
      <w:pPr>
        <w:spacing w:after="0" w:line="240" w:lineRule="auto"/>
      </w:pPr>
      <w:r>
        <w:separator/>
      </w:r>
    </w:p>
  </w:footnote>
  <w:footnote w:type="continuationSeparator" w:id="0">
    <w:p w14:paraId="64FFDF69" w14:textId="77777777" w:rsidR="006103DB" w:rsidRDefault="006103D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9EB"/>
    <w:rsid w:val="00025BF3"/>
    <w:rsid w:val="00035708"/>
    <w:rsid w:val="00073C05"/>
    <w:rsid w:val="0008278C"/>
    <w:rsid w:val="000D1168"/>
    <w:rsid w:val="000E094A"/>
    <w:rsid w:val="00112356"/>
    <w:rsid w:val="001555ED"/>
    <w:rsid w:val="00164668"/>
    <w:rsid w:val="001A355A"/>
    <w:rsid w:val="001B0BC1"/>
    <w:rsid w:val="002167C1"/>
    <w:rsid w:val="00235D7E"/>
    <w:rsid w:val="0024258E"/>
    <w:rsid w:val="0025315D"/>
    <w:rsid w:val="0029651C"/>
    <w:rsid w:val="002A036C"/>
    <w:rsid w:val="002B4CB2"/>
    <w:rsid w:val="002C6E6B"/>
    <w:rsid w:val="00323EEB"/>
    <w:rsid w:val="00324478"/>
    <w:rsid w:val="00364D09"/>
    <w:rsid w:val="0039665D"/>
    <w:rsid w:val="003A0E9C"/>
    <w:rsid w:val="003A7780"/>
    <w:rsid w:val="003F6899"/>
    <w:rsid w:val="00406B73"/>
    <w:rsid w:val="00472279"/>
    <w:rsid w:val="004A7948"/>
    <w:rsid w:val="004B7BD8"/>
    <w:rsid w:val="004D378C"/>
    <w:rsid w:val="00560CFE"/>
    <w:rsid w:val="0056395A"/>
    <w:rsid w:val="005653F0"/>
    <w:rsid w:val="00576A79"/>
    <w:rsid w:val="00577BDE"/>
    <w:rsid w:val="005A3B4A"/>
    <w:rsid w:val="005C4ACA"/>
    <w:rsid w:val="006103DB"/>
    <w:rsid w:val="0067082B"/>
    <w:rsid w:val="006909B8"/>
    <w:rsid w:val="00694399"/>
    <w:rsid w:val="006A74D6"/>
    <w:rsid w:val="0073639B"/>
    <w:rsid w:val="00747402"/>
    <w:rsid w:val="007553A6"/>
    <w:rsid w:val="00786E9C"/>
    <w:rsid w:val="00793525"/>
    <w:rsid w:val="007F1BC8"/>
    <w:rsid w:val="008300E5"/>
    <w:rsid w:val="0085398A"/>
    <w:rsid w:val="00864775"/>
    <w:rsid w:val="00891687"/>
    <w:rsid w:val="00896EAA"/>
    <w:rsid w:val="008B781B"/>
    <w:rsid w:val="008D3593"/>
    <w:rsid w:val="0091256A"/>
    <w:rsid w:val="00964EA1"/>
    <w:rsid w:val="00973D14"/>
    <w:rsid w:val="00974EA2"/>
    <w:rsid w:val="00981E62"/>
    <w:rsid w:val="00987B93"/>
    <w:rsid w:val="009C322A"/>
    <w:rsid w:val="009C7318"/>
    <w:rsid w:val="00A33CD8"/>
    <w:rsid w:val="00A40E93"/>
    <w:rsid w:val="00A7527E"/>
    <w:rsid w:val="00AC3151"/>
    <w:rsid w:val="00B00051"/>
    <w:rsid w:val="00B14451"/>
    <w:rsid w:val="00B31913"/>
    <w:rsid w:val="00B6781C"/>
    <w:rsid w:val="00B77B9E"/>
    <w:rsid w:val="00B9335C"/>
    <w:rsid w:val="00BA16DD"/>
    <w:rsid w:val="00C27492"/>
    <w:rsid w:val="00C30B68"/>
    <w:rsid w:val="00C35EB7"/>
    <w:rsid w:val="00C5029B"/>
    <w:rsid w:val="00CA34A9"/>
    <w:rsid w:val="00CD12C3"/>
    <w:rsid w:val="00CE55BD"/>
    <w:rsid w:val="00CF2F47"/>
    <w:rsid w:val="00CF7CC1"/>
    <w:rsid w:val="00D6730D"/>
    <w:rsid w:val="00D71295"/>
    <w:rsid w:val="00D80488"/>
    <w:rsid w:val="00D97921"/>
    <w:rsid w:val="00DB578C"/>
    <w:rsid w:val="00DC7D52"/>
    <w:rsid w:val="00DD7917"/>
    <w:rsid w:val="00E22423"/>
    <w:rsid w:val="00E33ABB"/>
    <w:rsid w:val="00E33EDE"/>
    <w:rsid w:val="00E75D3F"/>
    <w:rsid w:val="00E7633F"/>
    <w:rsid w:val="00EA2B2E"/>
    <w:rsid w:val="00EE169F"/>
    <w:rsid w:val="00EF1720"/>
    <w:rsid w:val="00F74BA2"/>
    <w:rsid w:val="00F80177"/>
    <w:rsid w:val="00F90055"/>
    <w:rsid w:val="00F92C79"/>
    <w:rsid w:val="00FB07B2"/>
    <w:rsid w:val="00FC2852"/>
    <w:rsid w:val="00FD5858"/>
    <w:rsid w:val="00FD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character" w:styleId="Siln">
    <w:name w:val="Strong"/>
    <w:basedOn w:val="Standardnpsmoodstavce"/>
    <w:uiPriority w:val="22"/>
    <w:qFormat/>
    <w:rsid w:val="00FB07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80804"/>
    <w:rsid w:val="00510546"/>
    <w:rsid w:val="005E083B"/>
    <w:rsid w:val="00986CC7"/>
    <w:rsid w:val="00A7255F"/>
    <w:rsid w:val="00B63B8E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779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2025-06-02T07:19:00Z</cp:lastPrinted>
  <dcterms:created xsi:type="dcterms:W3CDTF">2025-06-02T07:20:00Z</dcterms:created>
  <dcterms:modified xsi:type="dcterms:W3CDTF">2025-06-02T07:20:00Z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