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BE89B4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662CA">
        <w:rPr>
          <w:rFonts w:asciiTheme="minorHAnsi" w:hAnsiTheme="minorHAnsi" w:cstheme="minorHAnsi"/>
          <w:sz w:val="22"/>
          <w:szCs w:val="22"/>
        </w:rPr>
        <w:t>Monika Skovajsová</w:t>
      </w:r>
    </w:p>
    <w:p w14:paraId="01DAD7B2" w14:textId="6D2463B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662CA">
        <w:rPr>
          <w:rFonts w:asciiTheme="minorHAnsi" w:hAnsiTheme="minorHAnsi" w:cstheme="minorHAnsi"/>
          <w:sz w:val="22"/>
          <w:szCs w:val="22"/>
        </w:rPr>
        <w:t>Ing.</w:t>
      </w:r>
      <w:r w:rsidR="00D35007">
        <w:rPr>
          <w:rFonts w:asciiTheme="minorHAnsi" w:hAnsiTheme="minorHAnsi" w:cstheme="minorHAnsi"/>
          <w:sz w:val="22"/>
          <w:szCs w:val="22"/>
        </w:rPr>
        <w:t xml:space="preserve"> Mgr.</w:t>
      </w:r>
      <w:r w:rsidR="001662CA">
        <w:rPr>
          <w:rFonts w:asciiTheme="minorHAnsi" w:hAnsiTheme="minorHAnsi" w:cstheme="minorHAnsi"/>
          <w:sz w:val="22"/>
          <w:szCs w:val="22"/>
        </w:rPr>
        <w:t xml:space="preserve"> Miloslav Vaněk</w:t>
      </w:r>
    </w:p>
    <w:p w14:paraId="43917A2A" w14:textId="2A63CBFF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662CA" w:rsidRPr="001662CA">
        <w:rPr>
          <w:rFonts w:cstheme="minorHAnsi"/>
        </w:rPr>
        <w:t xml:space="preserve">Event marketing </w:t>
      </w:r>
      <w:proofErr w:type="spellStart"/>
      <w:r w:rsidR="001662CA" w:rsidRPr="001662CA">
        <w:rPr>
          <w:rFonts w:cstheme="minorHAnsi"/>
        </w:rPr>
        <w:t>prostredníctvom</w:t>
      </w:r>
      <w:proofErr w:type="spellEnd"/>
      <w:r w:rsidR="001662CA" w:rsidRPr="001662CA">
        <w:rPr>
          <w:rFonts w:cstheme="minorHAnsi"/>
        </w:rPr>
        <w:t xml:space="preserve"> </w:t>
      </w:r>
      <w:proofErr w:type="spellStart"/>
      <w:r w:rsidR="001662CA" w:rsidRPr="001662CA">
        <w:rPr>
          <w:rFonts w:cstheme="minorHAnsi"/>
        </w:rPr>
        <w:t>sociálnych</w:t>
      </w:r>
      <w:proofErr w:type="spellEnd"/>
      <w:r w:rsidR="001662CA" w:rsidRPr="001662CA">
        <w:rPr>
          <w:rFonts w:cstheme="minorHAnsi"/>
        </w:rPr>
        <w:t xml:space="preserve"> médií </w:t>
      </w:r>
      <w:proofErr w:type="spellStart"/>
      <w:r w:rsidR="001662CA" w:rsidRPr="001662CA">
        <w:rPr>
          <w:rFonts w:cstheme="minorHAnsi"/>
        </w:rPr>
        <w:t>vo</w:t>
      </w:r>
      <w:proofErr w:type="spellEnd"/>
      <w:r w:rsidR="001662CA" w:rsidRPr="001662CA">
        <w:rPr>
          <w:rFonts w:cstheme="minorHAnsi"/>
        </w:rPr>
        <w:t xml:space="preserve"> </w:t>
      </w:r>
      <w:proofErr w:type="spellStart"/>
      <w:r w:rsidR="001662CA" w:rsidRPr="001662CA">
        <w:rPr>
          <w:rFonts w:cstheme="minorHAnsi"/>
        </w:rPr>
        <w:t>vybranej</w:t>
      </w:r>
      <w:proofErr w:type="spellEnd"/>
      <w:r w:rsidR="001662CA" w:rsidRPr="001662CA">
        <w:rPr>
          <w:rFonts w:cstheme="minorHAnsi"/>
        </w:rPr>
        <w:t xml:space="preserve"> </w:t>
      </w:r>
      <w:proofErr w:type="spellStart"/>
      <w:r w:rsidR="001662CA" w:rsidRPr="001662CA">
        <w:rPr>
          <w:rFonts w:cstheme="minorHAnsi"/>
        </w:rPr>
        <w:t>spoločnosti</w:t>
      </w:r>
      <w:proofErr w:type="spellEnd"/>
    </w:p>
    <w:p w14:paraId="3F08876F" w14:textId="2036E123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1662C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577728F7" w14:textId="77777777" w:rsidR="00037B1A" w:rsidRPr="006C4198" w:rsidRDefault="00037B1A" w:rsidP="00037B1A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16B5FBA" w14:textId="77777777" w:rsidR="00037B1A" w:rsidRDefault="00037B1A" w:rsidP="00037B1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>
        <w:rPr>
          <w:rFonts w:cstheme="minorHAnsi"/>
          <w:i/>
          <w:sz w:val="20"/>
        </w:rPr>
        <w:t>.</w:t>
      </w:r>
    </w:p>
    <w:p w14:paraId="5F442DCC" w14:textId="7BD7EB49" w:rsidR="00037B1A" w:rsidRDefault="00037B1A" w:rsidP="00037B1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AC1ADA">
        <w:rPr>
          <w:rFonts w:cstheme="minorHAnsi"/>
          <w:i/>
          <w:sz w:val="20"/>
        </w:rPr>
        <w:t>B</w:t>
      </w:r>
      <w:r>
        <w:rPr>
          <w:rFonts w:cstheme="minorHAnsi"/>
          <w:i/>
          <w:sz w:val="20"/>
        </w:rPr>
        <w:t>P a nelze takovou práci doporučit k obhajobě.</w:t>
      </w:r>
    </w:p>
    <w:p w14:paraId="559DD309" w14:textId="01870976" w:rsidR="00037B1A" w:rsidRDefault="00037B1A" w:rsidP="00037B1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DCFC811" w:rsidR="000E094A" w:rsidRDefault="00225C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BB323" w14:textId="77777777" w:rsidR="00225C00" w:rsidRDefault="00225C00" w:rsidP="00CD12C3">
            <w:pPr>
              <w:tabs>
                <w:tab w:val="right" w:pos="8789"/>
              </w:tabs>
              <w:jc w:val="both"/>
            </w:pPr>
            <w:r>
              <w:t xml:space="preserve">Cíle </w:t>
            </w:r>
            <w:r>
              <w:t xml:space="preserve">bakalářské </w:t>
            </w:r>
            <w:r>
              <w:t xml:space="preserve">práce jsou formulovány přehledně, konkrétně a srozumitelně. Hlavní i dílčí cíle jasně odpovídají tématu práce a dávají logický rámec následné struktuře textu. V práci jsou také jednoznačně definovány výzkumné hypotézy, které jsou relevantní vzhledem k cílům i zvolenému předmětu zkoumání. </w:t>
            </w:r>
          </w:p>
          <w:p w14:paraId="39874351" w14:textId="77777777" w:rsidR="00225C00" w:rsidRDefault="00225C00" w:rsidP="00CD12C3">
            <w:pPr>
              <w:tabs>
                <w:tab w:val="right" w:pos="8789"/>
              </w:tabs>
              <w:jc w:val="both"/>
            </w:pPr>
          </w:p>
          <w:p w14:paraId="71436DDC" w14:textId="27EC67C2" w:rsidR="00225C00" w:rsidRDefault="00225C00" w:rsidP="00CD12C3">
            <w:pPr>
              <w:tabs>
                <w:tab w:val="right" w:pos="8789"/>
              </w:tabs>
              <w:jc w:val="both"/>
            </w:pPr>
            <w:r>
              <w:t>Použité metody (PESTLE analýza, kvantitativní výzkum formou online dotazníku, statistické testování hypotéz) jsou adekvátně využity. Vztah mezi teorií, cíli a metodami je zřetelný a systematicky uplatněný</w:t>
            </w:r>
            <w:r>
              <w:t xml:space="preserve"> a jasně vymezený</w:t>
            </w:r>
            <w: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09E6784" w:rsidR="000E094A" w:rsidRDefault="00225C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A2C6B2" w14:textId="08F028A9" w:rsidR="00225C00" w:rsidRDefault="00225C00" w:rsidP="00CD12C3">
            <w:pPr>
              <w:tabs>
                <w:tab w:val="right" w:pos="8789"/>
              </w:tabs>
              <w:jc w:val="both"/>
            </w:pPr>
            <w:r>
              <w:t xml:space="preserve">Teoretická část je velmi obsáhlá, rozčleněná do logických celků, přičemž dobře reflektuje klíčové pojmy spojené s marketingem, event marketingem a digitální komunikací. </w:t>
            </w:r>
            <w:r>
              <w:t>Studentka</w:t>
            </w:r>
            <w:r>
              <w:t xml:space="preserve"> využívá pestrou paletu odborné literatury, včetně aktuálních domácích i zahraničních zdrojů, a správně je cituje. V textu se vyskytuje mnoho definic a klasifikací, které jsou vhodně využity pro další části práce. </w:t>
            </w:r>
          </w:p>
          <w:p w14:paraId="7CF015C4" w14:textId="77777777" w:rsidR="00225C00" w:rsidRDefault="00225C00" w:rsidP="00CD12C3">
            <w:pPr>
              <w:tabs>
                <w:tab w:val="right" w:pos="8789"/>
              </w:tabs>
              <w:jc w:val="both"/>
            </w:pPr>
          </w:p>
          <w:p w14:paraId="7B260597" w14:textId="4BCA716F" w:rsidR="000E094A" w:rsidRPr="000E094A" w:rsidRDefault="00225C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Část věnovaná marketingovým strategiím na sociálních médiích působí přínosně.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0BC87F8" w:rsidR="000E094A" w:rsidRDefault="00225C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577FD2" w14:textId="77777777" w:rsidR="00225C00" w:rsidRDefault="00225C00" w:rsidP="00CD12C3">
            <w:pPr>
              <w:tabs>
                <w:tab w:val="right" w:pos="8789"/>
              </w:tabs>
              <w:jc w:val="both"/>
            </w:pPr>
            <w:r>
              <w:t xml:space="preserve">Analytická část </w:t>
            </w:r>
            <w:r>
              <w:t xml:space="preserve">bakalářské </w:t>
            </w:r>
            <w:r>
              <w:t xml:space="preserve">práce vychází z teorie a přenáší ji do praxe na příkladu konkrétní organizace – fotbalového klubu AS Trenčín. Studentka kvalitně popisuje marketingové aktivity i způsob, jakým využívá sociální sítě pro event marketing. </w:t>
            </w:r>
          </w:p>
          <w:p w14:paraId="14E211CC" w14:textId="77777777" w:rsidR="00225C00" w:rsidRDefault="00225C00" w:rsidP="00CD12C3">
            <w:pPr>
              <w:tabs>
                <w:tab w:val="right" w:pos="8789"/>
              </w:tabs>
              <w:jc w:val="both"/>
            </w:pPr>
          </w:p>
          <w:p w14:paraId="6F2AFEBC" w14:textId="77777777" w:rsidR="00225C00" w:rsidRDefault="00225C00" w:rsidP="00CD12C3">
            <w:pPr>
              <w:tabs>
                <w:tab w:val="right" w:pos="8789"/>
              </w:tabs>
              <w:jc w:val="both"/>
            </w:pPr>
            <w:r>
              <w:t xml:space="preserve">Výzkumný postup je dobře popsán, kvantitativní data jsou analyzována srozumitelně a výsledky jsou logicky interpretovány. Ověřování hypotéz </w:t>
            </w:r>
            <w:r>
              <w:t>je</w:t>
            </w:r>
            <w:r>
              <w:t xml:space="preserve"> metodologicky správně, výstupy jsou prezentovány v přehledných tabulkách a grafech. Vyhodnocení závěrů je věcné a odpovídá výzkumnému cíli. </w:t>
            </w:r>
          </w:p>
          <w:p w14:paraId="1A80514E" w14:textId="77777777" w:rsidR="00225C00" w:rsidRDefault="00225C00" w:rsidP="00CD12C3">
            <w:pPr>
              <w:tabs>
                <w:tab w:val="right" w:pos="8789"/>
              </w:tabs>
              <w:jc w:val="both"/>
            </w:pPr>
          </w:p>
          <w:p w14:paraId="303103B0" w14:textId="47BBE844" w:rsidR="000E094A" w:rsidRPr="000E094A" w:rsidRDefault="00225C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Z pohledu náročnosti sběru dat lze ocenit, že dotazník byl distribuován prostřednictvím oficiálních kanálů klubu, což zvyšuje relevanci získaných odpovědí.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EE31A7" w:rsidR="000E094A" w:rsidRDefault="00D62C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3C705C" w14:textId="77777777" w:rsidR="00225C00" w:rsidRDefault="00225C00" w:rsidP="00CD12C3">
            <w:pPr>
              <w:tabs>
                <w:tab w:val="right" w:pos="8789"/>
              </w:tabs>
              <w:jc w:val="both"/>
            </w:pPr>
            <w:r>
              <w:t xml:space="preserve">Návrhová část navazuje na výsledky analýzy a snaží se nabídnout konkrétní zlepšení pro marketingovou komunikaci </w:t>
            </w:r>
            <w:r>
              <w:t xml:space="preserve">fotbalového </w:t>
            </w:r>
            <w:r>
              <w:t xml:space="preserve">klubu </w:t>
            </w:r>
            <w:r>
              <w:t xml:space="preserve">AS Trenčín </w:t>
            </w:r>
            <w:r>
              <w:t xml:space="preserve">na sociálních sítích. Studentka </w:t>
            </w:r>
            <w:r>
              <w:t>projevila</w:t>
            </w:r>
            <w:r>
              <w:t xml:space="preserve"> schopnost reflektovat zjištěné nedostatky a nabízí smysluplná doporučení, zejména v oblasti obsahu, interaktivity a zapojení fanoušků. </w:t>
            </w:r>
          </w:p>
          <w:p w14:paraId="4EAC9C6A" w14:textId="77777777" w:rsidR="00225C00" w:rsidRDefault="00225C00" w:rsidP="00CD12C3">
            <w:pPr>
              <w:tabs>
                <w:tab w:val="right" w:pos="8789"/>
              </w:tabs>
              <w:jc w:val="both"/>
            </w:pPr>
          </w:p>
          <w:p w14:paraId="7EE22536" w14:textId="64900C3B" w:rsidR="00225C00" w:rsidRDefault="00225C00" w:rsidP="00CD12C3">
            <w:pPr>
              <w:tabs>
                <w:tab w:val="right" w:pos="8789"/>
              </w:tabs>
              <w:jc w:val="both"/>
            </w:pPr>
            <w:r>
              <w:t xml:space="preserve">Některým návrhům chybí </w:t>
            </w:r>
            <w:r>
              <w:t>hlubší rozpracování – například časový plán implementace, odhad potřebných zdrojů (finančních, personálních), nebo měřitelné cíle</w:t>
            </w:r>
            <w:r>
              <w:t xml:space="preserve"> což je dáno ale formátem bakalářské práce</w:t>
            </w:r>
            <w:r w:rsidR="00D62C31">
              <w:t xml:space="preserve"> a jejím rozsahem.</w:t>
            </w:r>
          </w:p>
          <w:p w14:paraId="4489E1BE" w14:textId="77777777" w:rsidR="00225C00" w:rsidRDefault="00225C00" w:rsidP="00CD12C3">
            <w:pPr>
              <w:tabs>
                <w:tab w:val="right" w:pos="8789"/>
              </w:tabs>
              <w:jc w:val="both"/>
            </w:pPr>
          </w:p>
          <w:p w14:paraId="3A166478" w14:textId="4CE6BFF7" w:rsidR="000E094A" w:rsidRPr="000E094A" w:rsidRDefault="00225C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Argumentace </w:t>
            </w:r>
            <w:r w:rsidR="00D62C31">
              <w:t xml:space="preserve">některých </w:t>
            </w:r>
            <w:r>
              <w:t xml:space="preserve">návrhů </w:t>
            </w:r>
            <w:r w:rsidR="00D62C31">
              <w:t>by se mohla opírat o exaktní data</w:t>
            </w:r>
            <w:r>
              <w:t xml:space="preserve"> či komparativní analýz</w:t>
            </w:r>
            <w:r w:rsidR="00D62C31">
              <w:t>y</w:t>
            </w:r>
            <w:r>
              <w:t>. Přínos návrhů je nicméně zřejmý</w:t>
            </w:r>
            <w:r w:rsidR="00D62C31">
              <w:t xml:space="preserve"> a opět omezen rozsahem daného typu práce.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7990108" w:rsidR="000E094A" w:rsidRDefault="00E805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4974E" w14:textId="77777777" w:rsidR="00D62C31" w:rsidRDefault="00225C00" w:rsidP="00CD12C3">
            <w:pPr>
              <w:tabs>
                <w:tab w:val="right" w:pos="8789"/>
              </w:tabs>
              <w:jc w:val="both"/>
            </w:pPr>
            <w:r>
              <w:t>Práce je po formální stránce strukturovaná podle standardních akademických požadavků, kapitoly na sebe logicky navazují. Jazyková úroveň je srozumitelná</w:t>
            </w:r>
            <w:r w:rsidR="00D62C31">
              <w:t xml:space="preserve"> a doplněna o tabulky a grafy.</w:t>
            </w:r>
          </w:p>
          <w:p w14:paraId="2FB48EA5" w14:textId="77777777" w:rsidR="00D62C31" w:rsidRDefault="00D62C31" w:rsidP="00CD12C3">
            <w:pPr>
              <w:tabs>
                <w:tab w:val="right" w:pos="8789"/>
              </w:tabs>
              <w:jc w:val="both"/>
            </w:pPr>
          </w:p>
          <w:p w14:paraId="01998C67" w14:textId="3D45A5F6" w:rsidR="000E094A" w:rsidRPr="000E094A" w:rsidRDefault="00225C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Citace jsou uváděny v souladu s předepsanou normou. Terminologie je využívána odpovídajícím způsobem, byť s občasným zjednodušením na úkor odborné přesnosti.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509869A" w:rsidR="009C7318" w:rsidRDefault="00E805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2B30F5" w14:textId="77777777" w:rsidR="00D62C31" w:rsidRDefault="00225C00" w:rsidP="00AF31F5">
            <w:pPr>
              <w:tabs>
                <w:tab w:val="right" w:pos="8789"/>
              </w:tabs>
              <w:jc w:val="both"/>
            </w:pPr>
            <w:bookmarkStart w:id="0" w:name="_Hlk98164743"/>
            <w:r>
              <w:t xml:space="preserve">Bakalářská práce se zabývá aktuálním a prakticky relevantním tématem propojení event marketingu a sociálních sítí. Studentka prokázala schopnost samostatně analyzovat komunikační strategii reálného subjektu a navrhnout doporučení vedoucí ke zlepšení. </w:t>
            </w:r>
          </w:p>
          <w:p w14:paraId="269F5360" w14:textId="77777777" w:rsidR="00D62C31" w:rsidRDefault="00D62C31" w:rsidP="00AF31F5">
            <w:pPr>
              <w:tabs>
                <w:tab w:val="right" w:pos="8789"/>
              </w:tabs>
              <w:jc w:val="both"/>
            </w:pPr>
          </w:p>
          <w:p w14:paraId="70DED920" w14:textId="382DD037" w:rsidR="009D67D5" w:rsidRPr="000E094A" w:rsidRDefault="00225C0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je kvalitně zpracovaná, praktická část obsahuje smysluplné výstupy a ověřené hypotézy. </w:t>
            </w:r>
            <w:r w:rsidR="00D62C31">
              <w:t xml:space="preserve">Bakalářskou práci </w:t>
            </w:r>
            <w:r>
              <w:t>považuji práci za přínosnou a doporučuji ji k obhajobě.</w:t>
            </w:r>
          </w:p>
        </w:tc>
      </w:tr>
    </w:tbl>
    <w:bookmarkEnd w:id="0"/>
    <w:p w14:paraId="00B15EF1" w14:textId="1F073E17" w:rsidR="0024258E" w:rsidRPr="00D62C31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B2D766A" w:rsidR="009C7318" w:rsidRDefault="005C359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vás při sběru nebo analýze dat nejvíce překvapilo?</w:t>
      </w:r>
    </w:p>
    <w:p w14:paraId="3128B4D1" w14:textId="69F07B52" w:rsidR="0085398A" w:rsidRPr="00315AE9" w:rsidRDefault="005C359D" w:rsidP="00315AE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přínosy může mít zavedení návrhů </w:t>
      </w:r>
      <w:r w:rsidR="00296ABA">
        <w:rPr>
          <w:rFonts w:cstheme="minorHAnsi"/>
        </w:rPr>
        <w:t xml:space="preserve">z bakalářské práce </w:t>
      </w:r>
      <w:r>
        <w:rPr>
          <w:rFonts w:cstheme="minorHAnsi"/>
        </w:rPr>
        <w:t>do praxe</w:t>
      </w:r>
      <w:r w:rsidR="00963C0D"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FCF9A5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1662C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1662C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8AE7764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1662C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4308687A" w14:textId="77777777" w:rsidR="00315AE9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5T00:00:00Z">
            <w:dateFormat w:val="dd.MM.yyyy"/>
            <w:lid w:val="cs-CZ"/>
            <w:storeMappedDataAs w:val="dateTime"/>
            <w:calendar w:val="gregorian"/>
          </w:date>
        </w:sdtPr>
        <w:sdtContent>
          <w:r w:rsidR="001662CA">
            <w:rPr>
              <w:rFonts w:cstheme="minorHAnsi"/>
            </w:rPr>
            <w:t>25.05.2025</w:t>
          </w:r>
        </w:sdtContent>
      </w:sdt>
    </w:p>
    <w:p w14:paraId="02687D3A" w14:textId="77777777" w:rsidR="00315AE9" w:rsidRDefault="00315AE9" w:rsidP="0085398A">
      <w:pPr>
        <w:tabs>
          <w:tab w:val="center" w:pos="8505"/>
        </w:tabs>
        <w:jc w:val="both"/>
        <w:rPr>
          <w:rFonts w:cstheme="minorHAnsi"/>
        </w:rPr>
      </w:pPr>
    </w:p>
    <w:p w14:paraId="3C1CAAE4" w14:textId="349CE777" w:rsidR="0085398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77BE3" w14:textId="77777777" w:rsidR="00400D37" w:rsidRDefault="00400D37" w:rsidP="00A40E93">
      <w:pPr>
        <w:spacing w:after="0" w:line="240" w:lineRule="auto"/>
      </w:pPr>
      <w:r>
        <w:separator/>
      </w:r>
    </w:p>
  </w:endnote>
  <w:endnote w:type="continuationSeparator" w:id="0">
    <w:p w14:paraId="3C331530" w14:textId="77777777" w:rsidR="00400D37" w:rsidRDefault="00400D3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C53A9" w14:textId="77777777" w:rsidR="00400D37" w:rsidRDefault="00400D37" w:rsidP="00A40E93">
      <w:pPr>
        <w:spacing w:after="0" w:line="240" w:lineRule="auto"/>
      </w:pPr>
      <w:r>
        <w:separator/>
      </w:r>
    </w:p>
  </w:footnote>
  <w:footnote w:type="continuationSeparator" w:id="0">
    <w:p w14:paraId="076E40CB" w14:textId="77777777" w:rsidR="00400D37" w:rsidRDefault="00400D3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252300">
    <w:abstractNumId w:val="0"/>
  </w:num>
  <w:num w:numId="2" w16cid:durableId="2083024480">
    <w:abstractNumId w:val="3"/>
  </w:num>
  <w:num w:numId="3" w16cid:durableId="1151098753">
    <w:abstractNumId w:val="2"/>
  </w:num>
  <w:num w:numId="4" w16cid:durableId="113718941">
    <w:abstractNumId w:val="1"/>
  </w:num>
  <w:num w:numId="5" w16cid:durableId="434635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662CA"/>
    <w:rsid w:val="00173FE7"/>
    <w:rsid w:val="001900AB"/>
    <w:rsid w:val="00225C00"/>
    <w:rsid w:val="0024258E"/>
    <w:rsid w:val="0029651C"/>
    <w:rsid w:val="00296ABA"/>
    <w:rsid w:val="00315AE9"/>
    <w:rsid w:val="00400D37"/>
    <w:rsid w:val="004D378C"/>
    <w:rsid w:val="005C359D"/>
    <w:rsid w:val="005C4ACA"/>
    <w:rsid w:val="0067082B"/>
    <w:rsid w:val="00694399"/>
    <w:rsid w:val="00711BF3"/>
    <w:rsid w:val="0073639B"/>
    <w:rsid w:val="007553A6"/>
    <w:rsid w:val="0085398A"/>
    <w:rsid w:val="008B781B"/>
    <w:rsid w:val="008E2072"/>
    <w:rsid w:val="00963C0D"/>
    <w:rsid w:val="00974EA2"/>
    <w:rsid w:val="00987B93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35007"/>
    <w:rsid w:val="00D62C31"/>
    <w:rsid w:val="00DC7D52"/>
    <w:rsid w:val="00E22423"/>
    <w:rsid w:val="00E805EA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5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616338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E083B"/>
    <w:rsid w:val="00616338"/>
    <w:rsid w:val="00A00291"/>
    <w:rsid w:val="00BF2549"/>
    <w:rsid w:val="00DF4309"/>
    <w:rsid w:val="00F3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FE9B95-2EFF-480B-9EAE-BE37297801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678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Miloslav Vanek</cp:lastModifiedBy>
  <cp:revision>5</cp:revision>
  <cp:lastPrinted>2025-05-26T05:59:00Z</cp:lastPrinted>
  <dcterms:created xsi:type="dcterms:W3CDTF">2025-05-25T20:15:00Z</dcterms:created>
  <dcterms:modified xsi:type="dcterms:W3CDTF">2025-05-26T08:20:00Z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