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18A526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15DDE" w:rsidRPr="00015DDE">
        <w:rPr>
          <w:rFonts w:asciiTheme="minorHAnsi" w:hAnsiTheme="minorHAnsi" w:cstheme="minorHAnsi"/>
          <w:sz w:val="22"/>
          <w:szCs w:val="22"/>
        </w:rPr>
        <w:t>Bc. Kateřina Slováková</w:t>
      </w:r>
    </w:p>
    <w:p w14:paraId="00D6BB86" w14:textId="3DC7A1B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A59D0">
        <w:rPr>
          <w:rFonts w:asciiTheme="minorHAnsi" w:hAnsiTheme="minorHAnsi" w:cstheme="minorHAnsi"/>
          <w:sz w:val="22"/>
          <w:szCs w:val="22"/>
        </w:rPr>
        <w:t>Ing. Petra Barešová, BA (Hons.), MSc., Ph.D.</w:t>
      </w:r>
    </w:p>
    <w:p w14:paraId="148B66C3" w14:textId="42F2093A" w:rsidR="00015DDE" w:rsidRDefault="0073639B" w:rsidP="00015DDE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15DDE">
        <w:t>Projekt založení domova pro seniory v obci Lodín</w:t>
      </w:r>
    </w:p>
    <w:p w14:paraId="35028D0F" w14:textId="5FC49B6C" w:rsidR="00A40E93" w:rsidRPr="009C322A" w:rsidRDefault="00A40E93" w:rsidP="00015DDE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A59D0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B83396" w:rsidR="000E094A" w:rsidRDefault="008A59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1BFC4E67" w:rsidR="000E094A" w:rsidRPr="000E094A" w:rsidRDefault="008A59D0" w:rsidP="008A59D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59D0">
              <w:rPr>
                <w:rFonts w:cstheme="minorHAnsi"/>
              </w:rPr>
              <w:t>Student</w:t>
            </w:r>
            <w:r>
              <w:rPr>
                <w:rFonts w:cstheme="minorHAnsi"/>
              </w:rPr>
              <w:t>ka</w:t>
            </w:r>
            <w:r w:rsidRPr="008A59D0">
              <w:rPr>
                <w:rFonts w:cstheme="minorHAnsi"/>
              </w:rPr>
              <w:t xml:space="preserve"> srozumitelně formuloval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cíle diplomové práce a popsal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metody, které byly v práci využity. V</w:t>
            </w:r>
            <w:r>
              <w:rPr>
                <w:rFonts w:cstheme="minorHAnsi"/>
              </w:rPr>
              <w:t> </w:t>
            </w:r>
            <w:r w:rsidRPr="008A59D0">
              <w:rPr>
                <w:rFonts w:cstheme="minorHAnsi"/>
              </w:rPr>
              <w:t>rámci</w:t>
            </w:r>
            <w:r>
              <w:rPr>
                <w:rFonts w:cstheme="minorHAnsi"/>
              </w:rPr>
              <w:t xml:space="preserve"> </w:t>
            </w:r>
            <w:r w:rsidRPr="008A59D0">
              <w:rPr>
                <w:rFonts w:cstheme="minorHAnsi"/>
              </w:rPr>
              <w:t>primárního výzkumu si student</w:t>
            </w:r>
            <w:r>
              <w:rPr>
                <w:rFonts w:cstheme="minorHAnsi"/>
              </w:rPr>
              <w:t>ka</w:t>
            </w:r>
            <w:r w:rsidRPr="008A59D0">
              <w:rPr>
                <w:rFonts w:cstheme="minorHAnsi"/>
              </w:rPr>
              <w:t xml:space="preserve"> stanovil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</w:t>
            </w:r>
            <w:r w:rsidR="00015DDE">
              <w:rPr>
                <w:rFonts w:cstheme="minorHAnsi"/>
              </w:rPr>
              <w:t>3</w:t>
            </w:r>
            <w:r w:rsidRPr="008A59D0">
              <w:rPr>
                <w:rFonts w:cstheme="minorHAnsi"/>
              </w:rPr>
              <w:t xml:space="preserve"> hypotéz</w:t>
            </w:r>
            <w:r w:rsidR="00015DDE">
              <w:rPr>
                <w:rFonts w:cstheme="minorHAnsi"/>
              </w:rPr>
              <w:t>y</w:t>
            </w:r>
            <w:r w:rsidRPr="008A59D0">
              <w:rPr>
                <w:rFonts w:cstheme="minorHAnsi"/>
              </w:rPr>
              <w:t xml:space="preserve">, které </w:t>
            </w:r>
            <w:r>
              <w:rPr>
                <w:rFonts w:cstheme="minorHAnsi"/>
              </w:rPr>
              <w:t>následně</w:t>
            </w:r>
            <w:r w:rsidRPr="008A59D0">
              <w:rPr>
                <w:rFonts w:cstheme="minorHAnsi"/>
              </w:rPr>
              <w:t xml:space="preserve"> statisticky ověř</w:t>
            </w:r>
            <w:r>
              <w:rPr>
                <w:rFonts w:cstheme="minorHAnsi"/>
              </w:rPr>
              <w:t>ila</w:t>
            </w:r>
            <w:r w:rsidRPr="008A59D0">
              <w:rPr>
                <w:rFonts w:cstheme="minorHAnsi"/>
              </w:rPr>
              <w:t>. Metody jsou</w:t>
            </w:r>
            <w:r>
              <w:rPr>
                <w:rFonts w:cstheme="minorHAnsi"/>
              </w:rPr>
              <w:t xml:space="preserve"> </w:t>
            </w:r>
            <w:r w:rsidRPr="008A59D0">
              <w:rPr>
                <w:rFonts w:cstheme="minorHAnsi"/>
              </w:rPr>
              <w:t>vhodně použity vzhledem k tématu a cíli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291254F" w:rsidR="000E094A" w:rsidRDefault="007F1A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D0CCB4E" w:rsidR="000E094A" w:rsidRPr="000E094A" w:rsidRDefault="008A59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56121">
              <w:rPr>
                <w:rFonts w:cstheme="minorHAnsi"/>
              </w:rPr>
              <w:t xml:space="preserve">Teoretická část se zaměřuje na </w:t>
            </w:r>
            <w:r w:rsidR="00856121">
              <w:rPr>
                <w:rFonts w:cstheme="minorHAnsi"/>
              </w:rPr>
              <w:t xml:space="preserve">témata spojená se založením </w:t>
            </w:r>
            <w:r w:rsidR="00015DDE">
              <w:rPr>
                <w:rFonts w:cstheme="minorHAnsi"/>
              </w:rPr>
              <w:t>domova pro seniory</w:t>
            </w:r>
            <w:r w:rsidR="00E744D5">
              <w:rPr>
                <w:rFonts w:cstheme="minorHAnsi"/>
              </w:rPr>
              <w:t xml:space="preserve">. </w:t>
            </w:r>
            <w:r w:rsidR="004013EB">
              <w:rPr>
                <w:rFonts w:cstheme="minorHAnsi"/>
              </w:rPr>
              <w:t xml:space="preserve">V práci jsou vhodně použity literární zdroje včetně cizojazyčné literatury.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C7099A9" w:rsidR="000E094A" w:rsidRDefault="007F1A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4EEEFBE" w14:textId="77777777" w:rsidR="004013EB" w:rsidRDefault="008A59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vychází z teoretických poznatků a jednotlivé analýzy jsou vhodně zvoleny vzhledem k</w:t>
            </w:r>
            <w:r w:rsidR="004013EB">
              <w:rPr>
                <w:rFonts w:cstheme="minorHAnsi"/>
              </w:rPr>
              <w:t> </w:t>
            </w:r>
            <w:r>
              <w:rPr>
                <w:rFonts w:cstheme="minorHAnsi"/>
              </w:rPr>
              <w:t>tématu</w:t>
            </w:r>
            <w:r w:rsidR="004013EB">
              <w:rPr>
                <w:rFonts w:cstheme="minorHAnsi"/>
              </w:rPr>
              <w:t xml:space="preserve"> práce</w:t>
            </w:r>
            <w:r>
              <w:rPr>
                <w:rFonts w:cstheme="minorHAnsi"/>
              </w:rPr>
              <w:t xml:space="preserve">. </w:t>
            </w:r>
          </w:p>
          <w:p w14:paraId="303103B0" w14:textId="0B2FF0B0" w:rsidR="000E094A" w:rsidRPr="000E094A" w:rsidRDefault="004013EB" w:rsidP="00C17D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 zpracovala PEST</w:t>
            </w:r>
            <w:r w:rsidR="00E77897">
              <w:rPr>
                <w:rFonts w:cstheme="minorHAnsi"/>
              </w:rPr>
              <w:t>L</w:t>
            </w:r>
            <w:r>
              <w:rPr>
                <w:rFonts w:cstheme="minorHAnsi"/>
              </w:rPr>
              <w:t>E analýzu, Porter</w:t>
            </w:r>
            <w:r w:rsidR="00E744D5">
              <w:rPr>
                <w:rFonts w:cstheme="minorHAnsi"/>
              </w:rPr>
              <w:t xml:space="preserve">ovu analýzu, </w:t>
            </w:r>
            <w:r w:rsidR="00C17DE7">
              <w:rPr>
                <w:rFonts w:cstheme="minorHAnsi"/>
              </w:rPr>
              <w:t>a SWOT analýzu.</w:t>
            </w:r>
            <w:r>
              <w:rPr>
                <w:rFonts w:cstheme="minorHAnsi"/>
              </w:rPr>
              <w:t xml:space="preserve"> Dále realizovala </w:t>
            </w:r>
            <w:r w:rsidR="00C17DE7">
              <w:rPr>
                <w:rFonts w:cstheme="minorHAnsi"/>
              </w:rPr>
              <w:t xml:space="preserve">primární výzkum </w:t>
            </w:r>
            <w:r>
              <w:rPr>
                <w:rFonts w:cstheme="minorHAnsi"/>
              </w:rPr>
              <w:t xml:space="preserve">prostřednictvím dotazníkového šetření zaměřený na cílovou skupinu. </w:t>
            </w:r>
            <w:r w:rsidR="00E744D5">
              <w:rPr>
                <w:rFonts w:cstheme="minorHAnsi"/>
              </w:rPr>
              <w:t>Pozitivně hodnotí</w:t>
            </w:r>
            <w:r w:rsidR="0080287D">
              <w:rPr>
                <w:rFonts w:cstheme="minorHAnsi"/>
              </w:rPr>
              <w:t>m</w:t>
            </w:r>
            <w:r w:rsidR="00E744D5">
              <w:rPr>
                <w:rFonts w:cstheme="minorHAnsi"/>
              </w:rPr>
              <w:t xml:space="preserve">, že dotazníkové šetření bylo realizováno papírovou formou vzhledem k cílové skupině. </w:t>
            </w:r>
            <w:r w:rsidRPr="004013EB">
              <w:rPr>
                <w:rFonts w:cstheme="minorHAnsi"/>
              </w:rPr>
              <w:t xml:space="preserve">Výsledky dotazníkového šetření studentka analyzovala i ve vztahu ke stanoveným hypotézám za využití statistických metod. </w:t>
            </w:r>
            <w:r w:rsidR="00E77897">
              <w:rPr>
                <w:rFonts w:cstheme="minorHAnsi"/>
              </w:rPr>
              <w:t xml:space="preserve">Součástí analytické části je také její shrnutí. </w:t>
            </w:r>
          </w:p>
        </w:tc>
      </w:tr>
    </w:tbl>
    <w:p w14:paraId="530A7CCA" w14:textId="1E2AEE5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C3302B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08191F52" w14:textId="5D25AE9F" w:rsidR="000E094A" w:rsidRPr="000E094A" w:rsidRDefault="00D02D4F" w:rsidP="00E7789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Projektová část vychází z analytických zjištění a plně naplňuje stanovený cíl diplomové práce. V jejím úvodu studentka představila návrh založení domova pro seniory ve vybrané obci. Projekt je zpracován velmi podrobně, což </w:t>
            </w:r>
            <w:r>
              <w:lastRenderedPageBreak/>
              <w:t xml:space="preserve">dokládá například definování hodnot domova, které jsou promyšleně sladěny s jeho názvem (viz str. 91). Studentka se dále věnovala provoznímu fungování zařízení – přehledně popsala denní režim, aktivizační programy, zdravotní a doplňkové služby, a rovněž sestavila praktický seznam věcí, které si klienti mohou do domova přinést. Součástí projektu je také návrh uspořádání klientských pokojů a společných prostor včetně specifikace vybavení, jehož náklady byly následně zapracovány do nákladové analýzy. V této části studentka vyčíslila náklady na výstavbu domova, zahrnula výdaje na zařízení interiéru, personální zajištění i provoz. Nákladová analýza dále obsahuje přehled očekávaných příjmů a výpočet bodu zvratu. </w:t>
            </w:r>
            <w:r w:rsidR="00E77897">
              <w:t xml:space="preserve">Závěr </w:t>
            </w:r>
            <w:r w:rsidR="0080287D">
              <w:t xml:space="preserve">součástí </w:t>
            </w:r>
            <w:r w:rsidR="00E77897">
              <w:t>projekt</w:t>
            </w:r>
            <w:r w:rsidR="0080287D">
              <w:t>u je</w:t>
            </w:r>
            <w:r w:rsidR="00E77897">
              <w:t xml:space="preserve"> časová a riziková analýza.</w:t>
            </w:r>
            <w:r w:rsidR="000512F8">
              <w:t xml:space="preserve"> </w:t>
            </w:r>
            <w:r w:rsidR="00E77897">
              <w:t>Projektová část vyniká svou přehledností a srozumitelností, což výrazně přispívá k</w:t>
            </w:r>
            <w:r w:rsidR="00622783">
              <w:t> její kvalitě.</w:t>
            </w:r>
            <w:r w:rsidR="00E77897">
              <w:t xml:space="preserve"> </w:t>
            </w:r>
            <w:r w:rsidR="00622783">
              <w:t xml:space="preserve">Pozitivně oceňuji také grafické zpracování jednotlivých částí projektu.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57888F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107EF5B" w:rsidR="000E094A" w:rsidRPr="000E094A" w:rsidRDefault="00920E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Po formální stránce je práce zpracována velmi přehledně a bez zjevných nedostatků. Studentce se zároveň podařilo srozumitelně a výstižně </w:t>
            </w:r>
            <w:r w:rsidR="000A45A3">
              <w:t>vy</w:t>
            </w:r>
            <w:r>
              <w:t>stihnout klíčové aspekty zvoleného tématu.</w:t>
            </w:r>
            <w:r w:rsidR="009C740B">
              <w:t xml:space="preserve"> Velmi oceňuji srozumitelnost a přehlednost práce a také grafické zpracování.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BB1C09" w:rsidR="009C7318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561B7FF" w:rsidR="00386EEB" w:rsidRPr="000E094A" w:rsidRDefault="000512F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Studentka ke zpracování diplomové práce přistupovala svědomitě a systematicky. V analytické části zpracovala řadu analýz včetně primárního výzkumu, v jehož rámci stanovila a následně vyhodnotila hypotézy. Tyto analýzy vytvořily pevný základ pro navazující projektovou část. Tu hodnotím velmi pozitivně zejména díky důrazu na detailní a graficky zdařilé zpracování. Detailně zpracovaná je i nákladová analýza, která je zpracována přehledně, srozumitelně. Celkově tuto diplomovou práci považuji za velmi kvalitní a pečlivě zpracovanou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0D655867" w:rsidR="009C7318" w:rsidRDefault="000512F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Komunikovala jste projekt s obcí Lodín? Plánují ho v budoucnu realizovat?</w:t>
      </w:r>
    </w:p>
    <w:p w14:paraId="4F53996D" w14:textId="494F66C0" w:rsidR="00622783" w:rsidRDefault="0062278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případě realizace projektu, jaké oblasti považujete za nejnáročnější?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160273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A59D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A59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59781B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8A59D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2015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A59D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D76CE" w14:textId="77777777" w:rsidR="00AE58C7" w:rsidRDefault="00AE58C7" w:rsidP="00A40E93">
      <w:pPr>
        <w:spacing w:after="0" w:line="240" w:lineRule="auto"/>
      </w:pPr>
      <w:r>
        <w:separator/>
      </w:r>
    </w:p>
  </w:endnote>
  <w:endnote w:type="continuationSeparator" w:id="0">
    <w:p w14:paraId="6912D3CC" w14:textId="77777777" w:rsidR="00AE58C7" w:rsidRDefault="00AE58C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C076" w14:textId="77777777" w:rsidR="00AE58C7" w:rsidRDefault="00AE58C7" w:rsidP="00A40E93">
      <w:pPr>
        <w:spacing w:after="0" w:line="240" w:lineRule="auto"/>
      </w:pPr>
      <w:r>
        <w:separator/>
      </w:r>
    </w:p>
  </w:footnote>
  <w:footnote w:type="continuationSeparator" w:id="0">
    <w:p w14:paraId="211128F2" w14:textId="77777777" w:rsidR="00AE58C7" w:rsidRDefault="00AE58C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138484">
    <w:abstractNumId w:val="0"/>
  </w:num>
  <w:num w:numId="2" w16cid:durableId="116726011">
    <w:abstractNumId w:val="3"/>
  </w:num>
  <w:num w:numId="3" w16cid:durableId="287712091">
    <w:abstractNumId w:val="2"/>
  </w:num>
  <w:num w:numId="4" w16cid:durableId="650066513">
    <w:abstractNumId w:val="1"/>
  </w:num>
  <w:num w:numId="5" w16cid:durableId="6108221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5DDE"/>
    <w:rsid w:val="000512F8"/>
    <w:rsid w:val="000A3023"/>
    <w:rsid w:val="000A45A3"/>
    <w:rsid w:val="000C0458"/>
    <w:rsid w:val="000E094A"/>
    <w:rsid w:val="00144F5B"/>
    <w:rsid w:val="001A20C4"/>
    <w:rsid w:val="001A3F0F"/>
    <w:rsid w:val="001C027A"/>
    <w:rsid w:val="0024258E"/>
    <w:rsid w:val="0029651C"/>
    <w:rsid w:val="00366C75"/>
    <w:rsid w:val="00386EEB"/>
    <w:rsid w:val="003A2041"/>
    <w:rsid w:val="004013EB"/>
    <w:rsid w:val="004D378C"/>
    <w:rsid w:val="005C4ACA"/>
    <w:rsid w:val="00622783"/>
    <w:rsid w:val="0067082B"/>
    <w:rsid w:val="00694399"/>
    <w:rsid w:val="006C4198"/>
    <w:rsid w:val="0073639B"/>
    <w:rsid w:val="007553A6"/>
    <w:rsid w:val="007F1AC7"/>
    <w:rsid w:val="0080287D"/>
    <w:rsid w:val="0085398A"/>
    <w:rsid w:val="00856121"/>
    <w:rsid w:val="008A59D0"/>
    <w:rsid w:val="008B09A0"/>
    <w:rsid w:val="008B781B"/>
    <w:rsid w:val="008E2072"/>
    <w:rsid w:val="008E6C95"/>
    <w:rsid w:val="00920EC6"/>
    <w:rsid w:val="00974EA2"/>
    <w:rsid w:val="0097798F"/>
    <w:rsid w:val="00987B93"/>
    <w:rsid w:val="009C322A"/>
    <w:rsid w:val="009C7318"/>
    <w:rsid w:val="009C740B"/>
    <w:rsid w:val="00A40E93"/>
    <w:rsid w:val="00A7527E"/>
    <w:rsid w:val="00A8666F"/>
    <w:rsid w:val="00AE58C7"/>
    <w:rsid w:val="00B14451"/>
    <w:rsid w:val="00BA16DD"/>
    <w:rsid w:val="00C02883"/>
    <w:rsid w:val="00C17DE7"/>
    <w:rsid w:val="00CA34A9"/>
    <w:rsid w:val="00CC2C50"/>
    <w:rsid w:val="00CC5272"/>
    <w:rsid w:val="00CD12C3"/>
    <w:rsid w:val="00D02D4F"/>
    <w:rsid w:val="00DC7D52"/>
    <w:rsid w:val="00E22423"/>
    <w:rsid w:val="00E60843"/>
    <w:rsid w:val="00E744D5"/>
    <w:rsid w:val="00E77897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42FCA"/>
    <w:rsid w:val="004D0226"/>
    <w:rsid w:val="00510546"/>
    <w:rsid w:val="005E083B"/>
    <w:rsid w:val="008B09A0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D534FA-21EC-4386-992A-C7DE12C4E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794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3</cp:revision>
  <cp:lastPrinted>2022-03-14T11:55:00Z</cp:lastPrinted>
  <dcterms:created xsi:type="dcterms:W3CDTF">2025-05-22T13:49:00Z</dcterms:created>
  <dcterms:modified xsi:type="dcterms:W3CDTF">2025-05-25T18:19:00Z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