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ACE4F9" w14:textId="77777777" w:rsidTr="00C50B27">
        <w:tc>
          <w:tcPr>
            <w:tcW w:w="9828" w:type="dxa"/>
            <w:gridSpan w:val="9"/>
          </w:tcPr>
          <w:p w14:paraId="41021358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E33279B" w14:textId="77777777" w:rsidTr="006778DF">
        <w:trPr>
          <w:trHeight w:val="415"/>
        </w:trPr>
        <w:tc>
          <w:tcPr>
            <w:tcW w:w="2808" w:type="dxa"/>
          </w:tcPr>
          <w:p w14:paraId="0ED8DB4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06217AD" w14:textId="77777777" w:rsidR="006847E2" w:rsidRPr="00C50B27" w:rsidRDefault="00141D3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Kateřina Bartáková</w:t>
            </w:r>
          </w:p>
        </w:tc>
      </w:tr>
      <w:tr w:rsidR="006847E2" w:rsidRPr="00C50B27" w14:paraId="081B240F" w14:textId="77777777" w:rsidTr="00C50B27">
        <w:tc>
          <w:tcPr>
            <w:tcW w:w="2808" w:type="dxa"/>
          </w:tcPr>
          <w:p w14:paraId="4B83446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5E39D6D" w14:textId="77777777" w:rsidR="006847E2" w:rsidRPr="00C50B27" w:rsidRDefault="00141D30" w:rsidP="00362AB0">
            <w:pPr>
              <w:rPr>
                <w:sz w:val="22"/>
                <w:szCs w:val="22"/>
              </w:rPr>
            </w:pPr>
            <w:r w:rsidRPr="00141D30">
              <w:rPr>
                <w:sz w:val="22"/>
                <w:szCs w:val="22"/>
              </w:rPr>
              <w:t>Rodinné zázemí a jeho vliv na školní úspěšnost</w:t>
            </w:r>
          </w:p>
        </w:tc>
      </w:tr>
      <w:tr w:rsidR="006847E2" w:rsidRPr="00C50B27" w14:paraId="06079EA4" w14:textId="77777777" w:rsidTr="00C50B27">
        <w:tc>
          <w:tcPr>
            <w:tcW w:w="2808" w:type="dxa"/>
          </w:tcPr>
          <w:p w14:paraId="1443158A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6C9E0A8C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607A6152" w14:textId="77777777" w:rsidTr="00C50B27">
        <w:tc>
          <w:tcPr>
            <w:tcW w:w="2808" w:type="dxa"/>
          </w:tcPr>
          <w:p w14:paraId="6D5D9DC4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3B7A5E24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6ACAC274" w14:textId="77777777" w:rsidTr="00C50B27">
        <w:tc>
          <w:tcPr>
            <w:tcW w:w="2808" w:type="dxa"/>
          </w:tcPr>
          <w:p w14:paraId="51F4634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27906DA3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7CF7D722" w14:textId="77777777" w:rsidTr="00C50B27">
        <w:tc>
          <w:tcPr>
            <w:tcW w:w="2808" w:type="dxa"/>
            <w:vAlign w:val="center"/>
          </w:tcPr>
          <w:p w14:paraId="7F92DDD7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0556B21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7FBAB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FDCF440" w14:textId="77777777" w:rsidTr="00C50B27">
        <w:tc>
          <w:tcPr>
            <w:tcW w:w="9828" w:type="dxa"/>
            <w:gridSpan w:val="9"/>
            <w:shd w:val="clear" w:color="auto" w:fill="A6A6A6"/>
          </w:tcPr>
          <w:p w14:paraId="4B052804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B09CFDF" w14:textId="77777777" w:rsidTr="006778DF">
        <w:tc>
          <w:tcPr>
            <w:tcW w:w="6791" w:type="dxa"/>
            <w:gridSpan w:val="3"/>
          </w:tcPr>
          <w:p w14:paraId="7A930A1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5F658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9C4915" w14:textId="144467B8" w:rsidR="006847E2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4AC6F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3265F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7FAE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4898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3430693" w14:textId="77777777" w:rsidTr="006778DF">
        <w:tc>
          <w:tcPr>
            <w:tcW w:w="6791" w:type="dxa"/>
            <w:gridSpan w:val="3"/>
          </w:tcPr>
          <w:p w14:paraId="02787EA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63A04C19" w14:textId="02B4B118" w:rsidR="006847E2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7943D1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F87C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3C5E4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DDC6B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1E58D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C852A90" w14:textId="77777777" w:rsidTr="006778DF">
        <w:tc>
          <w:tcPr>
            <w:tcW w:w="6791" w:type="dxa"/>
            <w:gridSpan w:val="3"/>
          </w:tcPr>
          <w:p w14:paraId="2D60008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702288B" w14:textId="1F4BB452" w:rsidR="006847E2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8DA37FD" w14:textId="77777777" w:rsidR="006847E2" w:rsidRPr="00C50B27" w:rsidRDefault="006847E2" w:rsidP="00D70DC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2901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7DCDF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545FB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E9C70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EF408C5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BBEBA0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0F914A1" w14:textId="77777777" w:rsidTr="006778DF">
        <w:tc>
          <w:tcPr>
            <w:tcW w:w="6791" w:type="dxa"/>
            <w:gridSpan w:val="3"/>
          </w:tcPr>
          <w:p w14:paraId="03014011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2037F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30DC40" w14:textId="68FA8F87" w:rsidR="006847E2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C7E43C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FA78B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F6CFE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92209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8015295" w14:textId="77777777" w:rsidTr="006778DF">
        <w:tc>
          <w:tcPr>
            <w:tcW w:w="6791" w:type="dxa"/>
            <w:gridSpan w:val="3"/>
          </w:tcPr>
          <w:p w14:paraId="3E991AD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2A66B7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670A8" w14:textId="6F611585" w:rsidR="006847E2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BCC93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3538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C077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A9752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5723745" w14:textId="77777777" w:rsidTr="006778DF">
        <w:tc>
          <w:tcPr>
            <w:tcW w:w="6791" w:type="dxa"/>
            <w:gridSpan w:val="3"/>
          </w:tcPr>
          <w:p w14:paraId="45C9F50C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FCA9BC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C834DB" w14:textId="7A837A3C" w:rsidR="005C219A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A09BA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81788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F9482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52D99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38EB14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9BF1B7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E7898D7" w14:textId="77777777" w:rsidTr="006778DF">
        <w:tc>
          <w:tcPr>
            <w:tcW w:w="6791" w:type="dxa"/>
            <w:gridSpan w:val="3"/>
          </w:tcPr>
          <w:p w14:paraId="6433B7F9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F25BAB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79414B" w14:textId="5EEECA7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CABE47" w14:textId="09DAC700" w:rsidR="0055255D" w:rsidRPr="00C50B27" w:rsidRDefault="00DB6E3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7F2701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C2714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808B9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1D197F6" w14:textId="77777777" w:rsidTr="006778DF">
        <w:tc>
          <w:tcPr>
            <w:tcW w:w="6791" w:type="dxa"/>
            <w:gridSpan w:val="3"/>
          </w:tcPr>
          <w:p w14:paraId="038C60A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B64936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779AC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78AAC4" w14:textId="34FCA45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73BF413" w14:textId="5B3A1970" w:rsidR="0055255D" w:rsidRPr="00C50B27" w:rsidRDefault="00DB6E3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20F52B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E44FA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C7E2F91" w14:textId="77777777" w:rsidTr="006778DF">
        <w:tc>
          <w:tcPr>
            <w:tcW w:w="6791" w:type="dxa"/>
            <w:gridSpan w:val="3"/>
          </w:tcPr>
          <w:p w14:paraId="60BF726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B9603C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1B2ED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E120F5" w14:textId="3FDDA4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BA46F2" w14:textId="0FB22261" w:rsidR="0055255D" w:rsidRPr="00C50B27" w:rsidRDefault="00DB6E3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E409A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6623F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4ECC753" w14:textId="77777777" w:rsidTr="006778DF">
        <w:tc>
          <w:tcPr>
            <w:tcW w:w="6791" w:type="dxa"/>
            <w:gridSpan w:val="3"/>
          </w:tcPr>
          <w:p w14:paraId="6FF3A50A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10F68E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37E13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C72A6F" w14:textId="1BA186B6" w:rsidR="0055255D" w:rsidRPr="00C50B27" w:rsidRDefault="00AE19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4B3B42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11F44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4708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AB53E51" w14:textId="77777777" w:rsidTr="00B411DB">
        <w:tc>
          <w:tcPr>
            <w:tcW w:w="9828" w:type="dxa"/>
            <w:gridSpan w:val="9"/>
            <w:shd w:val="clear" w:color="auto" w:fill="A6A6A6"/>
          </w:tcPr>
          <w:p w14:paraId="4AA7996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0DBED8" w14:textId="77777777" w:rsidTr="006778DF">
        <w:tc>
          <w:tcPr>
            <w:tcW w:w="6791" w:type="dxa"/>
            <w:gridSpan w:val="3"/>
          </w:tcPr>
          <w:p w14:paraId="362475D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FCA1087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8C6D5" w14:textId="20F557CB" w:rsidR="00B411DB" w:rsidRPr="00C50B27" w:rsidRDefault="007F544F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E20D7A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CFD3E3D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4982A7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2607FF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8070081" w14:textId="77777777" w:rsidTr="006778DF">
        <w:tc>
          <w:tcPr>
            <w:tcW w:w="6791" w:type="dxa"/>
            <w:gridSpan w:val="3"/>
          </w:tcPr>
          <w:p w14:paraId="295F2BF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325EE0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2A74B1" w14:textId="7F35D44B" w:rsidR="00B411DB" w:rsidRPr="00C50B27" w:rsidRDefault="007F54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4CB697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A99D8C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EA03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F527D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0F63ADB" w14:textId="77777777" w:rsidTr="00C50B27">
        <w:tc>
          <w:tcPr>
            <w:tcW w:w="9828" w:type="dxa"/>
            <w:gridSpan w:val="9"/>
          </w:tcPr>
          <w:p w14:paraId="3FAB500C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A2AA784" w14:textId="7A9A8099" w:rsidR="00A965AE" w:rsidRPr="00DB6E32" w:rsidRDefault="007F544F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>Předložená bakalářská práce je věnována vlivu rodinného zázemí na školní úspěšnost z pohledu rodičů a třídní učitelky.</w:t>
            </w:r>
          </w:p>
          <w:p w14:paraId="6B5ADBE1" w14:textId="42914229" w:rsidR="007F544F" w:rsidRPr="00DB6E32" w:rsidRDefault="007F544F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 xml:space="preserve">Cíl práce je definován v Úvodu. </w:t>
            </w:r>
          </w:p>
          <w:p w14:paraId="70A986A0" w14:textId="723AE610" w:rsidR="007F544F" w:rsidRPr="00DB6E32" w:rsidRDefault="007F544F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>V teoretické části si autorka připravila východiska pro praktickou část. První dvě kapitoly teoretické části lze považovat za adekvátně zpracované.</w:t>
            </w:r>
            <w:r w:rsidR="00AE19FE" w:rsidRPr="00DB6E32">
              <w:rPr>
                <w:sz w:val="22"/>
                <w:szCs w:val="22"/>
              </w:rPr>
              <w:t xml:space="preserve"> Připomínku mám jen k subkapitole 1.3, kde autorka vycházela z jednoho zdroje. Přitom právě u stylů výchovy by se dělo porovnávat více přístup.</w:t>
            </w:r>
            <w:r w:rsidRPr="00DB6E32">
              <w:rPr>
                <w:sz w:val="22"/>
                <w:szCs w:val="22"/>
              </w:rPr>
              <w:t xml:space="preserve"> Kapitola 3 by zasluhovala hlubšího propracování</w:t>
            </w:r>
            <w:r w:rsidR="00AE19FE" w:rsidRPr="00DB6E32">
              <w:rPr>
                <w:sz w:val="22"/>
                <w:szCs w:val="22"/>
              </w:rPr>
              <w:t xml:space="preserve">, syntéza zjištění v ní uváděných je spíše dílčí. </w:t>
            </w:r>
          </w:p>
          <w:p w14:paraId="13A552B2" w14:textId="0D65E333" w:rsidR="00DB6E32" w:rsidRPr="00DB6E32" w:rsidRDefault="00AE19FE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>Praktickou část bakalářské práce považuji za méně zdařilou. V textu je zdůvodněna volba kvalitativní metodologie. Autorka</w:t>
            </w:r>
            <w:r w:rsidR="00DB6E32" w:rsidRPr="00DB6E32">
              <w:rPr>
                <w:sz w:val="22"/>
                <w:szCs w:val="22"/>
              </w:rPr>
              <w:t xml:space="preserve"> uvádí, že …“</w:t>
            </w:r>
            <w:r w:rsidR="00DB6E32" w:rsidRPr="00DB6E32">
              <w:rPr>
                <w:i/>
                <w:iCs/>
                <w:sz w:val="22"/>
                <w:szCs w:val="22"/>
              </w:rPr>
              <w:t>byla zvolena metoda kazuistik doplněné o strukturované</w:t>
            </w:r>
          </w:p>
          <w:p w14:paraId="48622CFD" w14:textId="300A044A" w:rsidR="00DB6E32" w:rsidRPr="00DB6E32" w:rsidRDefault="00DB6E32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DB6E32">
              <w:rPr>
                <w:i/>
                <w:iCs/>
                <w:sz w:val="22"/>
                <w:szCs w:val="22"/>
              </w:rPr>
              <w:t>rozhovory, které se ukázaly jako nejvhodnější volba pro výzkum subjektivních postojů,</w:t>
            </w:r>
          </w:p>
          <w:p w14:paraId="00BB4ACB" w14:textId="43E2C5FF" w:rsidR="007F544F" w:rsidRPr="00DB6E32" w:rsidRDefault="00DB6E32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DB6E32">
              <w:rPr>
                <w:i/>
                <w:iCs/>
                <w:sz w:val="22"/>
                <w:szCs w:val="22"/>
              </w:rPr>
              <w:t>zkušeností a vnímání toho, jaký má vliv rodinné prostředí na školní úspěšnost“.</w:t>
            </w:r>
            <w:r w:rsidRPr="00DB6E32">
              <w:rPr>
                <w:sz w:val="22"/>
                <w:szCs w:val="22"/>
              </w:rPr>
              <w:t xml:space="preserve"> V textu se však dále čtenář nedozvídá, jak bylo v případě kazuistik a rozhovorů postupováno. </w:t>
            </w:r>
            <w:r w:rsidRPr="00DB6E32">
              <w:rPr>
                <w:b/>
                <w:bCs/>
                <w:sz w:val="22"/>
                <w:szCs w:val="22"/>
              </w:rPr>
              <w:t>Prosím, aby toto autorka u obhajoby objasnila.</w:t>
            </w:r>
          </w:p>
          <w:p w14:paraId="4FCCE462" w14:textId="66446515" w:rsidR="00DB6E32" w:rsidRPr="00DB6E32" w:rsidRDefault="00DB6E32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 xml:space="preserve">Nejasnému způsobu analýzy dat pak odpovídá i zjednodušená interpretace. </w:t>
            </w:r>
          </w:p>
          <w:p w14:paraId="789074C9" w14:textId="459FB14F" w:rsidR="00DB6E32" w:rsidRPr="00DB6E32" w:rsidRDefault="00DB6E32" w:rsidP="00DB6E3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B6E32">
              <w:rPr>
                <w:sz w:val="22"/>
                <w:szCs w:val="22"/>
              </w:rPr>
              <w:t>Doporučení pro praxi (str. 36) nelze považovat za objevná (i vzhledem ke zvolené metodologii).</w:t>
            </w:r>
          </w:p>
          <w:p w14:paraId="41692D8C" w14:textId="77777777" w:rsidR="00B411DB" w:rsidRDefault="00B411DB" w:rsidP="00362AB0">
            <w:pPr>
              <w:rPr>
                <w:sz w:val="22"/>
                <w:szCs w:val="22"/>
              </w:rPr>
            </w:pPr>
          </w:p>
          <w:p w14:paraId="7B052F58" w14:textId="35F5BCB1" w:rsidR="00F1326B" w:rsidRPr="00C50B27" w:rsidRDefault="00DB6E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doporučena k obhajobě.</w:t>
            </w:r>
          </w:p>
        </w:tc>
      </w:tr>
      <w:tr w:rsidR="00B411DB" w:rsidRPr="00C50B27" w14:paraId="4A2A77A9" w14:textId="77777777" w:rsidTr="00C50B27">
        <w:tc>
          <w:tcPr>
            <w:tcW w:w="9828" w:type="dxa"/>
            <w:gridSpan w:val="9"/>
          </w:tcPr>
          <w:p w14:paraId="513CAF03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EA424F5" w14:textId="662AC311" w:rsidR="00B411DB" w:rsidRPr="00C50B27" w:rsidRDefault="00DB6E32" w:rsidP="00677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Viz poznámka v textu výše.</w:t>
            </w:r>
          </w:p>
        </w:tc>
      </w:tr>
      <w:tr w:rsidR="00B411DB" w:rsidRPr="00C50B27" w14:paraId="734A6A5B" w14:textId="77777777" w:rsidTr="006778DF">
        <w:tc>
          <w:tcPr>
            <w:tcW w:w="6791" w:type="dxa"/>
            <w:gridSpan w:val="3"/>
          </w:tcPr>
          <w:p w14:paraId="5A3D721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250066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312498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9C7F89" w14:textId="1A61FD13" w:rsidR="00B411DB" w:rsidRPr="00C50B27" w:rsidRDefault="00B411DB" w:rsidP="00DB6E3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1D5AF65" w14:textId="3C3671A2" w:rsidR="00B411DB" w:rsidRPr="00C50B27" w:rsidRDefault="00DB6E3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6DB67CA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D8C6A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92B39A2" w14:textId="77777777" w:rsidTr="00C50B27">
        <w:tc>
          <w:tcPr>
            <w:tcW w:w="4068" w:type="dxa"/>
            <w:gridSpan w:val="2"/>
            <w:vAlign w:val="center"/>
          </w:tcPr>
          <w:p w14:paraId="08DF15E8" w14:textId="77777777" w:rsidR="00B411DB" w:rsidRPr="00C50B27" w:rsidRDefault="00B411DB" w:rsidP="006778D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24C34">
              <w:rPr>
                <w:sz w:val="22"/>
                <w:szCs w:val="22"/>
              </w:rPr>
              <w:t xml:space="preserve"> </w:t>
            </w:r>
            <w:r w:rsidR="006778DF">
              <w:rPr>
                <w:sz w:val="22"/>
                <w:szCs w:val="22"/>
              </w:rPr>
              <w:t>1</w:t>
            </w:r>
            <w:r w:rsidR="00824C34">
              <w:rPr>
                <w:sz w:val="22"/>
                <w:szCs w:val="22"/>
              </w:rPr>
              <w:t>9.5. 202</w:t>
            </w:r>
            <w:r w:rsidR="006778DF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15807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6A4EE84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383CD" w14:textId="77777777" w:rsidR="00B17461" w:rsidRDefault="00B17461">
      <w:r>
        <w:separator/>
      </w:r>
    </w:p>
  </w:endnote>
  <w:endnote w:type="continuationSeparator" w:id="0">
    <w:p w14:paraId="0AFEFB20" w14:textId="77777777" w:rsidR="00B17461" w:rsidRDefault="00B1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BE0BD" w14:textId="77777777" w:rsidR="00B17461" w:rsidRDefault="00B17461">
      <w:r>
        <w:separator/>
      </w:r>
    </w:p>
  </w:footnote>
  <w:footnote w:type="continuationSeparator" w:id="0">
    <w:p w14:paraId="6B175343" w14:textId="77777777" w:rsidR="00B17461" w:rsidRDefault="00B17461">
      <w:r>
        <w:continuationSeparator/>
      </w:r>
    </w:p>
  </w:footnote>
  <w:footnote w:id="1">
    <w:p w14:paraId="0402745C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F2881"/>
    <w:multiLevelType w:val="hybridMultilevel"/>
    <w:tmpl w:val="2E88A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B1DA1"/>
    <w:multiLevelType w:val="hybridMultilevel"/>
    <w:tmpl w:val="CBB807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4F"/>
    <w:rsid w:val="0011144F"/>
    <w:rsid w:val="00141D30"/>
    <w:rsid w:val="00154F27"/>
    <w:rsid w:val="0021256F"/>
    <w:rsid w:val="00222D5E"/>
    <w:rsid w:val="0031161A"/>
    <w:rsid w:val="00362AB0"/>
    <w:rsid w:val="00377C6D"/>
    <w:rsid w:val="003F5DA2"/>
    <w:rsid w:val="00512982"/>
    <w:rsid w:val="00526D47"/>
    <w:rsid w:val="0055255D"/>
    <w:rsid w:val="005C219A"/>
    <w:rsid w:val="005C52E7"/>
    <w:rsid w:val="006555EF"/>
    <w:rsid w:val="00674EED"/>
    <w:rsid w:val="006778DF"/>
    <w:rsid w:val="006847E2"/>
    <w:rsid w:val="006C421E"/>
    <w:rsid w:val="007553A2"/>
    <w:rsid w:val="007F544F"/>
    <w:rsid w:val="00820179"/>
    <w:rsid w:val="00824C34"/>
    <w:rsid w:val="008614B3"/>
    <w:rsid w:val="00895646"/>
    <w:rsid w:val="0092135D"/>
    <w:rsid w:val="009A27D5"/>
    <w:rsid w:val="00A965AE"/>
    <w:rsid w:val="00AE19FE"/>
    <w:rsid w:val="00B17461"/>
    <w:rsid w:val="00B2348D"/>
    <w:rsid w:val="00B34F0F"/>
    <w:rsid w:val="00B411DB"/>
    <w:rsid w:val="00B5721B"/>
    <w:rsid w:val="00BA3203"/>
    <w:rsid w:val="00C50B27"/>
    <w:rsid w:val="00CA7D64"/>
    <w:rsid w:val="00CF78EA"/>
    <w:rsid w:val="00D05C79"/>
    <w:rsid w:val="00D70DC5"/>
    <w:rsid w:val="00DB6E32"/>
    <w:rsid w:val="00DC1BF5"/>
    <w:rsid w:val="00E709EA"/>
    <w:rsid w:val="00ED2D6F"/>
    <w:rsid w:val="00ED2FBE"/>
    <w:rsid w:val="00F1326B"/>
    <w:rsid w:val="00F417DB"/>
    <w:rsid w:val="00FA3BCC"/>
    <w:rsid w:val="00F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CFECB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0</TotalTime>
  <Pages>2</Pages>
  <Words>356</Words>
  <Characters>2279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Petra Cejnarová</cp:lastModifiedBy>
  <cp:revision>2</cp:revision>
  <cp:lastPrinted>2012-04-25T08:21:00Z</cp:lastPrinted>
  <dcterms:created xsi:type="dcterms:W3CDTF">2025-05-19T07:09:00Z</dcterms:created>
  <dcterms:modified xsi:type="dcterms:W3CDTF">2025-05-19T07:09:00Z</dcterms:modified>
</cp:coreProperties>
</file>